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C6529" w14:textId="77777777" w:rsidR="003D27B3" w:rsidRDefault="00C15645" w:rsidP="00F54D72">
      <w:pPr>
        <w:tabs>
          <w:tab w:val="left" w:pos="1725"/>
        </w:tabs>
        <w:rPr>
          <w:rFonts w:ascii="Arial" w:hAnsi="Arial"/>
          <w:b/>
          <w:sz w:val="24"/>
        </w:rPr>
      </w:pPr>
      <w:bookmarkStart w:id="0" w:name="_GoBack"/>
      <w:bookmarkEnd w:id="0"/>
      <w:r>
        <w:rPr>
          <w:noProof/>
          <w:lang w:eastAsia="en-GB"/>
        </w:rPr>
        <w:drawing>
          <wp:anchor distT="0" distB="0" distL="114300" distR="114300" simplePos="0" relativeHeight="251658240" behindDoc="1" locked="0" layoutInCell="1" allowOverlap="1" wp14:anchorId="6E93A807" wp14:editId="31A1FA72">
            <wp:simplePos x="0" y="0"/>
            <wp:positionH relativeFrom="column">
              <wp:posOffset>5288759</wp:posOffset>
            </wp:positionH>
            <wp:positionV relativeFrom="paragraph">
              <wp:posOffset>-678180</wp:posOffset>
            </wp:positionV>
            <wp:extent cx="1080000" cy="1202222"/>
            <wp:effectExtent l="0" t="0" r="6350" b="0"/>
            <wp:wrapNone/>
            <wp:docPr id="1" name="Picture 1" descr="Y:\Shared\CYPEduInclusion\Stickers, Labels and Swoosh\Swoosh\wc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hared\CYPEduInclusion\Stickers, Labels and Swoosh\Swoosh\wcbc.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000" cy="1202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1BFB2" w14:textId="77777777" w:rsidR="003D27B3" w:rsidRDefault="003D27B3" w:rsidP="006B6529">
      <w:pPr>
        <w:rPr>
          <w:rFonts w:ascii="Arial" w:hAnsi="Arial"/>
          <w:b/>
          <w:sz w:val="24"/>
        </w:rPr>
      </w:pPr>
    </w:p>
    <w:p w14:paraId="6923D56C" w14:textId="77777777" w:rsidR="00284E36" w:rsidRDefault="00284E36" w:rsidP="006B6529">
      <w:pPr>
        <w:rPr>
          <w:rFonts w:ascii="Arial" w:hAnsi="Arial"/>
          <w:b/>
          <w:sz w:val="24"/>
        </w:rPr>
      </w:pPr>
    </w:p>
    <w:p w14:paraId="1EBF6E32" w14:textId="77777777" w:rsidR="00F54D72" w:rsidRPr="00F54D72" w:rsidRDefault="002D1D7A" w:rsidP="006C51FB">
      <w:pPr>
        <w:jc w:val="center"/>
        <w:rPr>
          <w:rFonts w:ascii="Arial" w:hAnsi="Arial"/>
          <w:b/>
          <w:sz w:val="28"/>
          <w:szCs w:val="28"/>
        </w:rPr>
      </w:pPr>
      <w:r>
        <w:rPr>
          <w:rFonts w:ascii="Arial" w:hAnsi="Arial"/>
          <w:b/>
          <w:sz w:val="28"/>
          <w:szCs w:val="28"/>
        </w:rPr>
        <w:t xml:space="preserve">Wrexham </w:t>
      </w:r>
      <w:r w:rsidR="00F54D72" w:rsidRPr="00F54D72">
        <w:rPr>
          <w:rFonts w:ascii="Arial" w:hAnsi="Arial"/>
          <w:b/>
          <w:sz w:val="28"/>
          <w:szCs w:val="28"/>
        </w:rPr>
        <w:t>County Borough Council</w:t>
      </w:r>
    </w:p>
    <w:p w14:paraId="78FC4EA2" w14:textId="423318F7" w:rsidR="006C51FB" w:rsidRDefault="00F52D8A" w:rsidP="00F52D8A">
      <w:pPr>
        <w:ind w:left="720" w:firstLine="720"/>
        <w:rPr>
          <w:rFonts w:ascii="Arial" w:hAnsi="Arial"/>
          <w:b/>
          <w:sz w:val="28"/>
          <w:szCs w:val="28"/>
        </w:rPr>
      </w:pPr>
      <w:r>
        <w:rPr>
          <w:rFonts w:ascii="Arial" w:hAnsi="Arial"/>
          <w:b/>
          <w:sz w:val="28"/>
          <w:szCs w:val="28"/>
        </w:rPr>
        <w:t xml:space="preserve">          </w:t>
      </w:r>
      <w:r w:rsidR="006C51FB">
        <w:rPr>
          <w:rFonts w:ascii="Arial" w:hAnsi="Arial"/>
          <w:b/>
          <w:sz w:val="28"/>
          <w:szCs w:val="28"/>
        </w:rPr>
        <w:t xml:space="preserve">Ysgol </w:t>
      </w:r>
      <w:proofErr w:type="spellStart"/>
      <w:r w:rsidR="006C51FB">
        <w:rPr>
          <w:rFonts w:ascii="Arial" w:hAnsi="Arial"/>
          <w:b/>
          <w:sz w:val="28"/>
          <w:szCs w:val="28"/>
        </w:rPr>
        <w:t>Rhostyllen</w:t>
      </w:r>
      <w:proofErr w:type="spellEnd"/>
      <w:r w:rsidR="006C51FB">
        <w:rPr>
          <w:rFonts w:ascii="Arial" w:hAnsi="Arial"/>
          <w:b/>
          <w:sz w:val="28"/>
          <w:szCs w:val="28"/>
        </w:rPr>
        <w:t xml:space="preserve"> (Wrexham</w:t>
      </w:r>
      <w:r>
        <w:rPr>
          <w:rFonts w:ascii="Arial" w:hAnsi="Arial"/>
          <w:b/>
          <w:sz w:val="28"/>
          <w:szCs w:val="28"/>
        </w:rPr>
        <w:t xml:space="preserve"> </w:t>
      </w:r>
      <w:r w:rsidR="004802FF">
        <w:rPr>
          <w:rFonts w:ascii="Arial" w:hAnsi="Arial"/>
          <w:b/>
          <w:sz w:val="28"/>
          <w:szCs w:val="28"/>
        </w:rPr>
        <w:t>Schools</w:t>
      </w:r>
      <w:r w:rsidR="006C51FB">
        <w:rPr>
          <w:rFonts w:ascii="Arial" w:hAnsi="Arial"/>
          <w:b/>
          <w:sz w:val="28"/>
          <w:szCs w:val="28"/>
        </w:rPr>
        <w:t>)</w:t>
      </w:r>
      <w:r w:rsidR="004802FF">
        <w:rPr>
          <w:rFonts w:ascii="Arial" w:hAnsi="Arial"/>
          <w:b/>
          <w:sz w:val="28"/>
          <w:szCs w:val="28"/>
        </w:rPr>
        <w:t xml:space="preserve"> </w:t>
      </w:r>
    </w:p>
    <w:p w14:paraId="30F34576" w14:textId="3E93B14C" w:rsidR="00F54D72" w:rsidRPr="00F54D72" w:rsidRDefault="00F52D8A" w:rsidP="00F52D8A">
      <w:pPr>
        <w:ind w:left="720" w:firstLine="720"/>
        <w:rPr>
          <w:rFonts w:ascii="Arial" w:hAnsi="Arial"/>
          <w:b/>
          <w:sz w:val="28"/>
          <w:szCs w:val="28"/>
        </w:rPr>
      </w:pPr>
      <w:r>
        <w:rPr>
          <w:rFonts w:ascii="Arial" w:hAnsi="Arial"/>
          <w:b/>
          <w:sz w:val="28"/>
          <w:szCs w:val="28"/>
        </w:rPr>
        <w:t xml:space="preserve">                 </w:t>
      </w:r>
      <w:r w:rsidR="00730F11" w:rsidRPr="00F54D72">
        <w:rPr>
          <w:rFonts w:ascii="Arial" w:hAnsi="Arial"/>
          <w:b/>
          <w:sz w:val="28"/>
          <w:szCs w:val="28"/>
        </w:rPr>
        <w:t>Healthcare Needs</w:t>
      </w:r>
      <w:r w:rsidR="00F54D72" w:rsidRPr="00F54D72">
        <w:rPr>
          <w:rFonts w:ascii="Arial" w:hAnsi="Arial"/>
          <w:b/>
          <w:sz w:val="28"/>
          <w:szCs w:val="28"/>
        </w:rPr>
        <w:t xml:space="preserve"> </w:t>
      </w:r>
      <w:r w:rsidR="00862EE8">
        <w:rPr>
          <w:rFonts w:ascii="Arial" w:hAnsi="Arial"/>
          <w:b/>
          <w:sz w:val="28"/>
          <w:szCs w:val="28"/>
        </w:rPr>
        <w:t>Policy</w:t>
      </w:r>
    </w:p>
    <w:p w14:paraId="7FBC9CC6" w14:textId="77777777" w:rsidR="008E7EC8" w:rsidRDefault="003D27B3" w:rsidP="008E7EC8">
      <w:pPr>
        <w:spacing w:before="200" w:after="0"/>
        <w:rPr>
          <w:rFonts w:ascii="Arial" w:hAnsi="Arial"/>
          <w:sz w:val="24"/>
        </w:rPr>
      </w:pPr>
      <w:r>
        <w:rPr>
          <w:rFonts w:ascii="Arial" w:hAnsi="Arial"/>
          <w:i/>
          <w:sz w:val="24"/>
        </w:rPr>
        <w:br/>
      </w:r>
      <w:r w:rsidR="00730F11" w:rsidRPr="005824A6">
        <w:rPr>
          <w:rFonts w:ascii="Arial" w:hAnsi="Arial"/>
          <w:b/>
          <w:sz w:val="24"/>
        </w:rPr>
        <w:br/>
        <w:t xml:space="preserve">Date of issue: </w:t>
      </w:r>
      <w:r w:rsidR="00B0595B">
        <w:rPr>
          <w:rFonts w:ascii="Arial" w:hAnsi="Arial"/>
          <w:b/>
          <w:sz w:val="24"/>
        </w:rPr>
        <w:t>17/06/2021</w:t>
      </w:r>
      <w:r w:rsidR="00B0595B">
        <w:rPr>
          <w:rFonts w:ascii="Arial" w:hAnsi="Arial"/>
          <w:b/>
          <w:sz w:val="24"/>
        </w:rPr>
        <w:tab/>
      </w:r>
      <w:r w:rsidR="00B0595B">
        <w:rPr>
          <w:rFonts w:ascii="Arial" w:hAnsi="Arial"/>
          <w:b/>
          <w:sz w:val="24"/>
        </w:rPr>
        <w:tab/>
      </w:r>
      <w:r w:rsidR="00730F11" w:rsidRPr="005824A6">
        <w:rPr>
          <w:rFonts w:ascii="Arial" w:hAnsi="Arial"/>
          <w:b/>
          <w:sz w:val="24"/>
        </w:rPr>
        <w:t>Review date:</w:t>
      </w:r>
      <w:r w:rsidR="00B0595B">
        <w:rPr>
          <w:rFonts w:ascii="Arial" w:hAnsi="Arial"/>
          <w:b/>
          <w:sz w:val="24"/>
        </w:rPr>
        <w:t xml:space="preserve"> June 2024</w:t>
      </w:r>
      <w:r w:rsidR="002D1D7A">
        <w:rPr>
          <w:rFonts w:ascii="Arial" w:hAnsi="Arial"/>
          <w:b/>
          <w:sz w:val="24"/>
        </w:rPr>
        <w:t xml:space="preserve"> </w:t>
      </w:r>
      <w:r w:rsidR="006254AD">
        <w:rPr>
          <w:rFonts w:ascii="Arial" w:hAnsi="Arial"/>
          <w:sz w:val="24"/>
        </w:rPr>
        <w:tab/>
      </w:r>
    </w:p>
    <w:p w14:paraId="01D76121" w14:textId="77777777" w:rsidR="008E7EC8" w:rsidRDefault="006254AD" w:rsidP="008E7EC8">
      <w:pPr>
        <w:spacing w:before="120" w:after="0"/>
        <w:rPr>
          <w:rFonts w:ascii="Arial" w:hAnsi="Arial"/>
          <w:sz w:val="24"/>
        </w:rPr>
      </w:pPr>
      <w:r>
        <w:rPr>
          <w:rFonts w:ascii="Arial" w:hAnsi="Arial"/>
          <w:b/>
          <w:sz w:val="24"/>
        </w:rPr>
        <w:t xml:space="preserve">School’s </w:t>
      </w:r>
      <w:r w:rsidR="00730F11" w:rsidRPr="005824A6">
        <w:rPr>
          <w:rFonts w:ascii="Arial" w:hAnsi="Arial"/>
          <w:b/>
          <w:sz w:val="24"/>
        </w:rPr>
        <w:t>full address</w:t>
      </w:r>
      <w:r w:rsidR="00730F11">
        <w:rPr>
          <w:rFonts w:ascii="Arial" w:hAnsi="Arial"/>
          <w:b/>
          <w:sz w:val="24"/>
        </w:rPr>
        <w:t xml:space="preserve"> and post code</w:t>
      </w:r>
      <w:r w:rsidR="00730F11" w:rsidRPr="005824A6">
        <w:rPr>
          <w:rFonts w:ascii="Arial" w:hAnsi="Arial"/>
          <w:b/>
          <w:sz w:val="24"/>
        </w:rPr>
        <w:t>:</w:t>
      </w:r>
      <w:r w:rsidR="00F54D72">
        <w:rPr>
          <w:rFonts w:ascii="Arial" w:hAnsi="Arial"/>
          <w:b/>
          <w:sz w:val="24"/>
        </w:rPr>
        <w:t xml:space="preserve"> </w:t>
      </w:r>
      <w:r w:rsidR="00B0595B">
        <w:rPr>
          <w:rFonts w:ascii="Arial" w:hAnsi="Arial"/>
          <w:b/>
          <w:sz w:val="24"/>
        </w:rPr>
        <w:t>Ysgol Rhostyllen, School Street, Wrexham, LL14 4AN</w:t>
      </w:r>
    </w:p>
    <w:p w14:paraId="3EB5D294" w14:textId="77777777" w:rsidR="006254AD" w:rsidRDefault="006254AD" w:rsidP="008E7EC8">
      <w:pPr>
        <w:spacing w:before="120" w:after="0"/>
        <w:rPr>
          <w:rFonts w:ascii="Arial" w:hAnsi="Arial"/>
          <w:b/>
          <w:sz w:val="24"/>
        </w:rPr>
      </w:pPr>
      <w:r>
        <w:rPr>
          <w:rFonts w:ascii="Arial" w:hAnsi="Arial"/>
          <w:b/>
          <w:sz w:val="24"/>
        </w:rPr>
        <w:t xml:space="preserve">School’s </w:t>
      </w:r>
      <w:r w:rsidR="00730F11" w:rsidRPr="005824A6">
        <w:rPr>
          <w:rFonts w:ascii="Arial" w:hAnsi="Arial"/>
          <w:b/>
          <w:sz w:val="24"/>
        </w:rPr>
        <w:t>phone number</w:t>
      </w:r>
      <w:r w:rsidR="00E33161">
        <w:rPr>
          <w:rFonts w:ascii="Arial" w:hAnsi="Arial"/>
          <w:b/>
          <w:sz w:val="24"/>
        </w:rPr>
        <w:t xml:space="preserve"> (including area code):</w:t>
      </w:r>
      <w:r w:rsidR="002D1D7A">
        <w:rPr>
          <w:rFonts w:ascii="Arial" w:hAnsi="Arial"/>
          <w:b/>
          <w:sz w:val="24"/>
        </w:rPr>
        <w:t xml:space="preserve"> </w:t>
      </w:r>
      <w:r w:rsidR="00B0595B">
        <w:rPr>
          <w:rFonts w:ascii="Arial" w:hAnsi="Arial"/>
          <w:b/>
          <w:sz w:val="24"/>
        </w:rPr>
        <w:t>01978 352357</w:t>
      </w:r>
    </w:p>
    <w:p w14:paraId="605C5C52" w14:textId="77777777" w:rsidR="006254AD" w:rsidRDefault="006254AD" w:rsidP="008E7EC8">
      <w:pPr>
        <w:spacing w:before="120" w:after="0"/>
        <w:rPr>
          <w:rFonts w:ascii="Arial" w:hAnsi="Arial"/>
          <w:b/>
          <w:sz w:val="24"/>
        </w:rPr>
      </w:pPr>
      <w:r>
        <w:rPr>
          <w:rFonts w:ascii="Arial" w:hAnsi="Arial"/>
          <w:b/>
          <w:sz w:val="24"/>
        </w:rPr>
        <w:t>School’s em</w:t>
      </w:r>
      <w:r w:rsidR="00730F11" w:rsidRPr="005824A6">
        <w:rPr>
          <w:rFonts w:ascii="Arial" w:hAnsi="Arial"/>
          <w:b/>
          <w:sz w:val="24"/>
        </w:rPr>
        <w:t>ail address:</w:t>
      </w:r>
      <w:r w:rsidR="00F54D72">
        <w:rPr>
          <w:rFonts w:ascii="Arial" w:hAnsi="Arial"/>
          <w:b/>
          <w:sz w:val="24"/>
        </w:rPr>
        <w:t xml:space="preserve"> </w:t>
      </w:r>
      <w:r w:rsidR="00B0595B">
        <w:rPr>
          <w:rFonts w:ascii="Arial" w:hAnsi="Arial"/>
          <w:b/>
          <w:sz w:val="24"/>
        </w:rPr>
        <w:t>mailbox@rhostyllen-pri.wrexham.sch.uk</w:t>
      </w:r>
    </w:p>
    <w:p w14:paraId="524E9D7D" w14:textId="77777777" w:rsidR="006254AD" w:rsidRDefault="00730F11" w:rsidP="008E7EC8">
      <w:pPr>
        <w:spacing w:before="120" w:after="0"/>
        <w:rPr>
          <w:rFonts w:ascii="Arial" w:hAnsi="Arial"/>
          <w:sz w:val="24"/>
        </w:rPr>
      </w:pPr>
      <w:r>
        <w:rPr>
          <w:rFonts w:ascii="Arial" w:hAnsi="Arial"/>
          <w:b/>
          <w:sz w:val="24"/>
        </w:rPr>
        <w:t>W</w:t>
      </w:r>
      <w:r w:rsidRPr="005824A6">
        <w:rPr>
          <w:rFonts w:ascii="Arial" w:hAnsi="Arial"/>
          <w:b/>
          <w:sz w:val="24"/>
        </w:rPr>
        <w:t>ebsite</w:t>
      </w:r>
      <w:r>
        <w:rPr>
          <w:rFonts w:ascii="Arial" w:hAnsi="Arial"/>
          <w:b/>
          <w:sz w:val="24"/>
        </w:rPr>
        <w:t xml:space="preserve"> address for this policy:</w:t>
      </w:r>
      <w:r>
        <w:rPr>
          <w:rFonts w:ascii="Arial" w:hAnsi="Arial"/>
          <w:sz w:val="24"/>
        </w:rPr>
        <w:t xml:space="preserve"> </w:t>
      </w:r>
      <w:r w:rsidR="00B0595B">
        <w:rPr>
          <w:rFonts w:ascii="Arial" w:hAnsi="Arial"/>
          <w:sz w:val="24"/>
        </w:rPr>
        <w:t>www.ysgolrhostyllen.co.uk</w:t>
      </w:r>
    </w:p>
    <w:p w14:paraId="2CFCAD3C" w14:textId="77777777" w:rsidR="00C417EE" w:rsidRDefault="00730F11" w:rsidP="008E7EC8">
      <w:pPr>
        <w:spacing w:before="120" w:after="0"/>
        <w:rPr>
          <w:rFonts w:ascii="Arial" w:hAnsi="Arial"/>
          <w:b/>
          <w:sz w:val="24"/>
        </w:rPr>
      </w:pPr>
      <w:r>
        <w:rPr>
          <w:rFonts w:ascii="Arial" w:hAnsi="Arial"/>
          <w:b/>
          <w:sz w:val="24"/>
        </w:rPr>
        <w:t>Name of p</w:t>
      </w:r>
      <w:r w:rsidRPr="001D5F78">
        <w:rPr>
          <w:rFonts w:ascii="Arial" w:hAnsi="Arial"/>
          <w:b/>
          <w:sz w:val="24"/>
        </w:rPr>
        <w:t>erson responsible for maintaining this policy:</w:t>
      </w:r>
      <w:r w:rsidR="00F54D72">
        <w:rPr>
          <w:rFonts w:ascii="Arial" w:hAnsi="Arial"/>
          <w:b/>
          <w:sz w:val="24"/>
        </w:rPr>
        <w:t xml:space="preserve"> </w:t>
      </w:r>
      <w:r w:rsidR="00B0595B">
        <w:rPr>
          <w:rFonts w:ascii="Arial" w:hAnsi="Arial"/>
          <w:b/>
          <w:sz w:val="24"/>
        </w:rPr>
        <w:t>Mair Darlington</w:t>
      </w:r>
      <w:r w:rsidR="00AB40AF">
        <w:rPr>
          <w:rFonts w:ascii="Arial" w:hAnsi="Arial"/>
          <w:sz w:val="24"/>
        </w:rPr>
        <w:t xml:space="preserve"> </w:t>
      </w:r>
      <w:r w:rsidR="002D1D7A">
        <w:rPr>
          <w:rFonts w:ascii="Arial" w:hAnsi="Arial"/>
          <w:sz w:val="24"/>
        </w:rPr>
        <w:t xml:space="preserve"> </w:t>
      </w:r>
    </w:p>
    <w:p w14:paraId="748EB50E" w14:textId="77777777" w:rsidR="008E7EC8" w:rsidRPr="008F05A8" w:rsidRDefault="008E7EC8" w:rsidP="008F05A8">
      <w:pPr>
        <w:pStyle w:val="ListParagraph"/>
        <w:spacing w:after="0" w:line="240" w:lineRule="auto"/>
        <w:ind w:left="357"/>
        <w:rPr>
          <w:rFonts w:ascii="Arial" w:hAnsi="Arial"/>
          <w:sz w:val="24"/>
        </w:rPr>
      </w:pPr>
    </w:p>
    <w:p w14:paraId="21C4C742" w14:textId="77777777" w:rsidR="005352E8" w:rsidRPr="00C15645" w:rsidRDefault="00C417EE" w:rsidP="00991FF4">
      <w:pPr>
        <w:pStyle w:val="ListParagraph"/>
        <w:numPr>
          <w:ilvl w:val="0"/>
          <w:numId w:val="19"/>
        </w:numPr>
        <w:spacing w:after="0" w:line="240" w:lineRule="auto"/>
        <w:ind w:left="720"/>
        <w:contextualSpacing w:val="0"/>
        <w:rPr>
          <w:rFonts w:ascii="Arial" w:hAnsi="Arial"/>
          <w:sz w:val="24"/>
        </w:rPr>
      </w:pPr>
      <w:r w:rsidRPr="00C15645">
        <w:rPr>
          <w:rFonts w:ascii="Arial" w:hAnsi="Arial"/>
          <w:b/>
          <w:sz w:val="24"/>
        </w:rPr>
        <w:t>Key principles</w:t>
      </w:r>
      <w:r w:rsidRPr="00C15645">
        <w:rPr>
          <w:rFonts w:ascii="Arial" w:hAnsi="Arial"/>
          <w:sz w:val="24"/>
        </w:rPr>
        <w:t xml:space="preserve"> </w:t>
      </w:r>
    </w:p>
    <w:p w14:paraId="151CFB7B" w14:textId="77777777" w:rsidR="008F05A8" w:rsidRDefault="008F05A8" w:rsidP="00991FF4">
      <w:pPr>
        <w:spacing w:after="0" w:line="240" w:lineRule="auto"/>
        <w:ind w:left="720"/>
        <w:jc w:val="both"/>
        <w:rPr>
          <w:rFonts w:ascii="Arial" w:hAnsi="Arial"/>
          <w:sz w:val="24"/>
        </w:rPr>
      </w:pPr>
    </w:p>
    <w:p w14:paraId="13E8629F" w14:textId="77777777" w:rsidR="005352E8" w:rsidRDefault="00B0595B" w:rsidP="00991FF4">
      <w:pPr>
        <w:spacing w:after="0" w:line="240" w:lineRule="auto"/>
        <w:ind w:left="720"/>
        <w:jc w:val="both"/>
        <w:rPr>
          <w:rFonts w:ascii="Arial" w:hAnsi="Arial" w:cs="Arial"/>
          <w:color w:val="000000" w:themeColor="text1"/>
          <w:sz w:val="24"/>
          <w:szCs w:val="24"/>
        </w:rPr>
      </w:pPr>
      <w:r>
        <w:rPr>
          <w:rFonts w:ascii="Arial" w:hAnsi="Arial"/>
          <w:b/>
          <w:sz w:val="24"/>
        </w:rPr>
        <w:t>Ysgol Rhostyllen</w:t>
      </w:r>
      <w:r w:rsidR="00933C1A">
        <w:rPr>
          <w:rFonts w:ascii="Arial" w:hAnsi="Arial"/>
          <w:sz w:val="24"/>
        </w:rPr>
        <w:t xml:space="preserve"> </w:t>
      </w:r>
      <w:r w:rsidR="005352E8">
        <w:rPr>
          <w:rFonts w:ascii="Arial" w:hAnsi="Arial"/>
          <w:sz w:val="24"/>
        </w:rPr>
        <w:t xml:space="preserve">is committed to ensuring that appropriate </w:t>
      </w:r>
      <w:r w:rsidR="005352E8" w:rsidRPr="00D65B86">
        <w:rPr>
          <w:rFonts w:ascii="Arial" w:hAnsi="Arial" w:cs="Arial"/>
          <w:color w:val="000000" w:themeColor="text1"/>
          <w:sz w:val="24"/>
          <w:szCs w:val="24"/>
        </w:rPr>
        <w:t xml:space="preserve">support </w:t>
      </w:r>
      <w:r w:rsidR="005352E8">
        <w:rPr>
          <w:rFonts w:ascii="Arial" w:hAnsi="Arial" w:cs="Arial"/>
          <w:color w:val="000000" w:themeColor="text1"/>
          <w:sz w:val="24"/>
          <w:szCs w:val="24"/>
        </w:rPr>
        <w:t xml:space="preserve">is in place for </w:t>
      </w:r>
      <w:r w:rsidR="005352E8" w:rsidRPr="00D65B86">
        <w:rPr>
          <w:rFonts w:ascii="Arial" w:hAnsi="Arial" w:cs="Arial"/>
          <w:color w:val="000000" w:themeColor="text1"/>
          <w:sz w:val="24"/>
          <w:szCs w:val="24"/>
        </w:rPr>
        <w:t>learners with healthcare needs</w:t>
      </w:r>
      <w:r w:rsidR="005352E8">
        <w:rPr>
          <w:rFonts w:ascii="Arial" w:hAnsi="Arial" w:cs="Arial"/>
          <w:color w:val="000000" w:themeColor="text1"/>
          <w:sz w:val="24"/>
          <w:szCs w:val="24"/>
        </w:rPr>
        <w:t xml:space="preserve"> </w:t>
      </w:r>
      <w:r w:rsidR="00113C6A">
        <w:rPr>
          <w:rFonts w:ascii="Arial" w:hAnsi="Arial" w:cs="Arial"/>
          <w:color w:val="000000" w:themeColor="text1"/>
          <w:sz w:val="24"/>
          <w:szCs w:val="24"/>
        </w:rPr>
        <w:t xml:space="preserve">in </w:t>
      </w:r>
      <w:r w:rsidR="005352E8">
        <w:rPr>
          <w:rFonts w:ascii="Arial" w:hAnsi="Arial" w:cs="Arial"/>
          <w:color w:val="000000" w:themeColor="text1"/>
          <w:sz w:val="24"/>
          <w:szCs w:val="24"/>
        </w:rPr>
        <w:t xml:space="preserve">which will they </w:t>
      </w:r>
      <w:r w:rsidR="00113C6A">
        <w:rPr>
          <w:rFonts w:ascii="Arial" w:hAnsi="Arial" w:cs="Arial"/>
          <w:color w:val="000000" w:themeColor="text1"/>
          <w:sz w:val="24"/>
          <w:szCs w:val="24"/>
        </w:rPr>
        <w:t xml:space="preserve">will </w:t>
      </w:r>
      <w:r w:rsidR="005352E8">
        <w:rPr>
          <w:rFonts w:ascii="Arial" w:hAnsi="Arial" w:cs="Arial"/>
          <w:color w:val="000000" w:themeColor="text1"/>
          <w:sz w:val="24"/>
          <w:szCs w:val="24"/>
        </w:rPr>
        <w:t>experience minimal disruption to their education as a result of these needs.</w:t>
      </w:r>
      <w:r w:rsidR="00B71FEE" w:rsidRPr="00B71FEE">
        <w:rPr>
          <w:rFonts w:ascii="Arial" w:hAnsi="Arial" w:cs="Arial"/>
          <w:color w:val="000000" w:themeColor="text1"/>
          <w:sz w:val="24"/>
          <w:szCs w:val="24"/>
        </w:rPr>
        <w:t xml:space="preserve"> </w:t>
      </w:r>
      <w:r w:rsidR="00B71FEE">
        <w:rPr>
          <w:rFonts w:ascii="Arial" w:hAnsi="Arial" w:cs="Arial"/>
          <w:color w:val="000000" w:themeColor="text1"/>
          <w:sz w:val="24"/>
          <w:szCs w:val="24"/>
        </w:rPr>
        <w:t xml:space="preserve">The </w:t>
      </w:r>
      <w:r w:rsidR="00933C1A">
        <w:rPr>
          <w:rFonts w:ascii="Arial" w:hAnsi="Arial" w:cs="Arial"/>
          <w:color w:val="000000" w:themeColor="text1"/>
          <w:sz w:val="24"/>
          <w:szCs w:val="24"/>
        </w:rPr>
        <w:t xml:space="preserve">school </w:t>
      </w:r>
      <w:r w:rsidR="00B71FEE">
        <w:rPr>
          <w:rFonts w:ascii="Arial" w:hAnsi="Arial" w:cs="Arial"/>
          <w:color w:val="000000" w:themeColor="text1"/>
          <w:sz w:val="24"/>
          <w:szCs w:val="24"/>
        </w:rPr>
        <w:t>recognises that h</w:t>
      </w:r>
      <w:r w:rsidR="00B71FEE" w:rsidRPr="00E91356">
        <w:rPr>
          <w:rFonts w:ascii="Arial" w:hAnsi="Arial" w:cs="Arial"/>
          <w:color w:val="000000" w:themeColor="text1"/>
          <w:sz w:val="24"/>
          <w:szCs w:val="24"/>
        </w:rPr>
        <w:t xml:space="preserve">ealthcare issues </w:t>
      </w:r>
      <w:r w:rsidR="00B71FEE">
        <w:rPr>
          <w:rFonts w:ascii="Arial" w:hAnsi="Arial" w:cs="Arial"/>
          <w:color w:val="000000" w:themeColor="text1"/>
          <w:sz w:val="24"/>
          <w:szCs w:val="24"/>
        </w:rPr>
        <w:t xml:space="preserve">can </w:t>
      </w:r>
      <w:r w:rsidR="00B71FEE" w:rsidRPr="00E91356">
        <w:rPr>
          <w:rFonts w:ascii="Arial" w:hAnsi="Arial" w:cs="Arial"/>
          <w:color w:val="000000" w:themeColor="text1"/>
          <w:sz w:val="24"/>
          <w:szCs w:val="24"/>
        </w:rPr>
        <w:t>affect e</w:t>
      </w:r>
      <w:r w:rsidR="00B71FEE">
        <w:rPr>
          <w:rFonts w:ascii="Arial" w:hAnsi="Arial" w:cs="Arial"/>
          <w:color w:val="000000" w:themeColor="text1"/>
          <w:sz w:val="24"/>
          <w:szCs w:val="24"/>
        </w:rPr>
        <w:t>ach</w:t>
      </w:r>
      <w:r w:rsidR="00B71FEE" w:rsidRPr="00E91356">
        <w:rPr>
          <w:rFonts w:ascii="Arial" w:hAnsi="Arial" w:cs="Arial"/>
          <w:color w:val="000000" w:themeColor="text1"/>
          <w:sz w:val="24"/>
          <w:szCs w:val="24"/>
        </w:rPr>
        <w:t xml:space="preserve"> </w:t>
      </w:r>
      <w:r w:rsidR="00B71FEE">
        <w:rPr>
          <w:rFonts w:ascii="Arial" w:hAnsi="Arial" w:cs="Arial"/>
          <w:color w:val="000000" w:themeColor="text1"/>
          <w:sz w:val="24"/>
          <w:szCs w:val="24"/>
        </w:rPr>
        <w:t xml:space="preserve">learner </w:t>
      </w:r>
      <w:r w:rsidR="00B71FEE" w:rsidRPr="00E91356">
        <w:rPr>
          <w:rFonts w:ascii="Arial" w:hAnsi="Arial" w:cs="Arial"/>
          <w:color w:val="000000" w:themeColor="text1"/>
          <w:sz w:val="24"/>
          <w:szCs w:val="24"/>
        </w:rPr>
        <w:t>individual</w:t>
      </w:r>
      <w:r w:rsidR="00B71FEE">
        <w:rPr>
          <w:rFonts w:ascii="Arial" w:hAnsi="Arial" w:cs="Arial"/>
          <w:color w:val="000000" w:themeColor="text1"/>
          <w:sz w:val="24"/>
          <w:szCs w:val="24"/>
        </w:rPr>
        <w:t>ly and s</w:t>
      </w:r>
      <w:r w:rsidR="00B71FEE" w:rsidRPr="00E91356">
        <w:rPr>
          <w:rFonts w:ascii="Arial" w:hAnsi="Arial" w:cs="Arial"/>
          <w:color w:val="000000" w:themeColor="text1"/>
          <w:sz w:val="24"/>
          <w:szCs w:val="24"/>
        </w:rPr>
        <w:t>upport from the education setting may have a</w:t>
      </w:r>
      <w:r w:rsidR="00B71FEE">
        <w:rPr>
          <w:rFonts w:ascii="Arial" w:hAnsi="Arial" w:cs="Arial"/>
          <w:color w:val="000000" w:themeColor="text1"/>
          <w:sz w:val="24"/>
          <w:szCs w:val="24"/>
        </w:rPr>
        <w:t>n</w:t>
      </w:r>
      <w:r w:rsidR="00B71FEE" w:rsidRPr="00E91356">
        <w:rPr>
          <w:rFonts w:ascii="Arial" w:hAnsi="Arial" w:cs="Arial"/>
          <w:color w:val="000000" w:themeColor="text1"/>
          <w:sz w:val="24"/>
          <w:szCs w:val="24"/>
        </w:rPr>
        <w:t xml:space="preserve"> impact on </w:t>
      </w:r>
      <w:r w:rsidR="00B71FEE">
        <w:rPr>
          <w:rFonts w:ascii="Arial" w:hAnsi="Arial" w:cs="Arial"/>
          <w:color w:val="000000" w:themeColor="text1"/>
          <w:sz w:val="24"/>
          <w:szCs w:val="24"/>
        </w:rPr>
        <w:t xml:space="preserve">their </w:t>
      </w:r>
      <w:r w:rsidR="00B71FEE" w:rsidRPr="00E91356">
        <w:rPr>
          <w:rFonts w:ascii="Arial" w:hAnsi="Arial" w:cs="Arial"/>
          <w:color w:val="000000" w:themeColor="text1"/>
          <w:sz w:val="24"/>
          <w:szCs w:val="24"/>
        </w:rPr>
        <w:t>quality of life</w:t>
      </w:r>
      <w:r w:rsidR="00B71FEE">
        <w:rPr>
          <w:rFonts w:ascii="Arial" w:hAnsi="Arial" w:cs="Arial"/>
          <w:color w:val="000000" w:themeColor="text1"/>
          <w:sz w:val="24"/>
          <w:szCs w:val="24"/>
        </w:rPr>
        <w:t xml:space="preserve"> and future chances</w:t>
      </w:r>
      <w:r w:rsidR="00B71FEE" w:rsidRPr="00E91356">
        <w:rPr>
          <w:rFonts w:ascii="Arial" w:hAnsi="Arial" w:cs="Arial"/>
          <w:color w:val="000000" w:themeColor="text1"/>
          <w:sz w:val="24"/>
          <w:szCs w:val="24"/>
        </w:rPr>
        <w:t>.</w:t>
      </w:r>
      <w:r w:rsidR="00D23BF3">
        <w:rPr>
          <w:rFonts w:ascii="Arial" w:hAnsi="Arial" w:cs="Arial"/>
          <w:color w:val="000000" w:themeColor="text1"/>
          <w:sz w:val="24"/>
          <w:szCs w:val="24"/>
        </w:rPr>
        <w:t xml:space="preserve">  </w:t>
      </w:r>
    </w:p>
    <w:p w14:paraId="551C256F" w14:textId="77777777" w:rsidR="008F05A8" w:rsidRDefault="008F05A8" w:rsidP="00991FF4">
      <w:pPr>
        <w:spacing w:after="0" w:line="240" w:lineRule="auto"/>
        <w:ind w:left="720"/>
        <w:jc w:val="both"/>
        <w:rPr>
          <w:rFonts w:ascii="Arial" w:hAnsi="Arial" w:cs="Arial"/>
          <w:color w:val="000000" w:themeColor="text1"/>
          <w:sz w:val="24"/>
          <w:szCs w:val="24"/>
        </w:rPr>
      </w:pPr>
    </w:p>
    <w:p w14:paraId="33D4EB97" w14:textId="77777777" w:rsidR="00D27C8C" w:rsidRDefault="00B0595B" w:rsidP="00991FF4">
      <w:pPr>
        <w:spacing w:after="0" w:line="240" w:lineRule="auto"/>
        <w:ind w:left="720"/>
        <w:jc w:val="both"/>
        <w:rPr>
          <w:rFonts w:ascii="Arial" w:hAnsi="Arial" w:cs="Arial"/>
          <w:color w:val="000000" w:themeColor="text1"/>
          <w:sz w:val="24"/>
          <w:szCs w:val="24"/>
        </w:rPr>
      </w:pPr>
      <w:r>
        <w:rPr>
          <w:rFonts w:ascii="Arial" w:hAnsi="Arial" w:cs="Arial"/>
          <w:b/>
          <w:color w:val="000000" w:themeColor="text1"/>
          <w:sz w:val="24"/>
          <w:szCs w:val="24"/>
        </w:rPr>
        <w:t xml:space="preserve">Ysgol </w:t>
      </w:r>
      <w:proofErr w:type="spellStart"/>
      <w:r>
        <w:rPr>
          <w:rFonts w:ascii="Arial" w:hAnsi="Arial" w:cs="Arial"/>
          <w:b/>
          <w:color w:val="000000" w:themeColor="text1"/>
          <w:sz w:val="24"/>
          <w:szCs w:val="24"/>
        </w:rPr>
        <w:t>Rhostyllen’s</w:t>
      </w:r>
      <w:proofErr w:type="spellEnd"/>
      <w:r>
        <w:rPr>
          <w:rFonts w:ascii="Arial" w:hAnsi="Arial" w:cs="Arial"/>
          <w:b/>
          <w:color w:val="000000" w:themeColor="text1"/>
          <w:sz w:val="24"/>
          <w:szCs w:val="24"/>
        </w:rPr>
        <w:t xml:space="preserve"> </w:t>
      </w:r>
      <w:r w:rsidR="006507F5">
        <w:rPr>
          <w:rFonts w:ascii="Arial" w:hAnsi="Arial" w:cs="Arial"/>
          <w:color w:val="000000" w:themeColor="text1"/>
          <w:sz w:val="24"/>
          <w:szCs w:val="24"/>
        </w:rPr>
        <w:t xml:space="preserve">governing body will </w:t>
      </w:r>
      <w:r w:rsidR="005352E8">
        <w:rPr>
          <w:rFonts w:ascii="Arial" w:hAnsi="Arial" w:cs="Arial"/>
          <w:color w:val="000000" w:themeColor="text1"/>
          <w:sz w:val="24"/>
          <w:szCs w:val="24"/>
        </w:rPr>
        <w:t>aim</w:t>
      </w:r>
      <w:r w:rsidR="00933C1A">
        <w:rPr>
          <w:rFonts w:ascii="Arial" w:hAnsi="Arial" w:cs="Arial"/>
          <w:color w:val="000000" w:themeColor="text1"/>
          <w:sz w:val="24"/>
          <w:szCs w:val="24"/>
        </w:rPr>
        <w:t xml:space="preserve"> to ensure the following:</w:t>
      </w:r>
    </w:p>
    <w:p w14:paraId="0A5ED8A6" w14:textId="77777777" w:rsidR="00D27C8C" w:rsidRPr="005352E8" w:rsidRDefault="00D27C8C" w:rsidP="00991FF4">
      <w:pPr>
        <w:spacing w:after="0" w:line="240" w:lineRule="auto"/>
        <w:jc w:val="both"/>
        <w:rPr>
          <w:rFonts w:ascii="Arial" w:eastAsiaTheme="minorEastAsia" w:hAnsi="Arial" w:cs="Arial"/>
          <w:color w:val="000000" w:themeColor="text1"/>
          <w:sz w:val="24"/>
          <w:szCs w:val="24"/>
        </w:rPr>
      </w:pPr>
    </w:p>
    <w:p w14:paraId="73AA1525" w14:textId="77777777" w:rsidR="00CD4DEC" w:rsidRDefault="005352E8"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5352E8">
        <w:rPr>
          <w:rFonts w:ascii="Arial" w:eastAsiaTheme="minorEastAsia" w:hAnsi="Arial" w:cs="Arial"/>
          <w:color w:val="000000" w:themeColor="text1"/>
          <w:sz w:val="24"/>
          <w:szCs w:val="24"/>
        </w:rPr>
        <w:t>Learn</w:t>
      </w:r>
      <w:r>
        <w:rPr>
          <w:rFonts w:ascii="Arial" w:eastAsiaTheme="minorEastAsia" w:hAnsi="Arial" w:cs="Arial"/>
          <w:color w:val="000000" w:themeColor="text1"/>
          <w:sz w:val="24"/>
          <w:szCs w:val="24"/>
        </w:rPr>
        <w:t>ers with healthcare needs will</w:t>
      </w:r>
      <w:r w:rsidRPr="005352E8">
        <w:rPr>
          <w:rFonts w:ascii="Arial" w:eastAsiaTheme="minorEastAsia" w:hAnsi="Arial" w:cs="Arial"/>
          <w:color w:val="000000" w:themeColor="text1"/>
          <w:sz w:val="24"/>
          <w:szCs w:val="24"/>
        </w:rPr>
        <w:t xml:space="preserve"> be properly supported so that they have full access to education, including trips and physical education.</w:t>
      </w:r>
      <w:r w:rsidR="00CD4DEC" w:rsidRPr="00CD4DEC">
        <w:rPr>
          <w:rFonts w:ascii="Arial" w:eastAsiaTheme="minorEastAsia" w:hAnsi="Arial" w:cs="Arial"/>
          <w:color w:val="000000" w:themeColor="text1"/>
          <w:sz w:val="24"/>
          <w:szCs w:val="24"/>
        </w:rPr>
        <w:t xml:space="preserve"> </w:t>
      </w:r>
      <w:r w:rsidR="00CD4DEC" w:rsidRPr="00933C1A">
        <w:rPr>
          <w:rFonts w:ascii="Arial" w:eastAsiaTheme="minorEastAsia" w:hAnsi="Arial" w:cs="Arial"/>
          <w:color w:val="000000" w:themeColor="text1"/>
          <w:sz w:val="24"/>
          <w:szCs w:val="24"/>
        </w:rPr>
        <w:t>Lessons and activities should be designed in a way which allows those with healthcare needs to participate fully.</w:t>
      </w:r>
    </w:p>
    <w:p w14:paraId="5EFA1929" w14:textId="77777777" w:rsidR="00CD4DEC" w:rsidRDefault="007E21AC"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CD4DEC">
        <w:rPr>
          <w:rFonts w:ascii="Arial" w:hAnsi="Arial" w:cs="Arial"/>
          <w:color w:val="000000" w:themeColor="text1"/>
          <w:sz w:val="24"/>
          <w:szCs w:val="24"/>
        </w:rPr>
        <w:t xml:space="preserve">Arrangements are in place to consider any wider safeguarding duties while seeking to ensure all learners can access and enjoy the same opportunities. </w:t>
      </w:r>
    </w:p>
    <w:p w14:paraId="3BA42950" w14:textId="77777777" w:rsidR="00CD4DEC" w:rsidRDefault="00113C6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CD4DEC">
        <w:rPr>
          <w:rFonts w:ascii="Arial" w:eastAsiaTheme="minorEastAsia" w:hAnsi="Arial" w:cs="Arial"/>
          <w:color w:val="000000" w:themeColor="text1"/>
          <w:sz w:val="24"/>
          <w:szCs w:val="24"/>
        </w:rPr>
        <w:t>A</w:t>
      </w:r>
      <w:r w:rsidR="005352E8" w:rsidRPr="00CD4DEC">
        <w:rPr>
          <w:rFonts w:ascii="Arial" w:eastAsiaTheme="minorEastAsia" w:hAnsi="Arial" w:cs="Arial"/>
          <w:color w:val="000000" w:themeColor="text1"/>
          <w:sz w:val="24"/>
          <w:szCs w:val="24"/>
        </w:rPr>
        <w:t>rrangements</w:t>
      </w:r>
      <w:r>
        <w:rPr>
          <w:rFonts w:ascii="Arial" w:eastAsiaTheme="minorEastAsia" w:hAnsi="Arial" w:cs="Arial"/>
          <w:color w:val="000000" w:themeColor="text1"/>
          <w:sz w:val="24"/>
          <w:szCs w:val="24"/>
        </w:rPr>
        <w:t xml:space="preserve"> </w:t>
      </w:r>
      <w:r w:rsidR="005352E8" w:rsidRPr="00CD4DEC">
        <w:rPr>
          <w:rFonts w:ascii="Arial" w:eastAsiaTheme="minorEastAsia" w:hAnsi="Arial" w:cs="Arial"/>
          <w:color w:val="000000" w:themeColor="text1"/>
          <w:sz w:val="24"/>
          <w:szCs w:val="24"/>
        </w:rPr>
        <w:t>are in place to support their learners with healthcare needs</w:t>
      </w:r>
      <w:r w:rsidR="00933C1A" w:rsidRPr="00CD4DEC">
        <w:rPr>
          <w:rFonts w:ascii="Arial" w:eastAsiaTheme="minorEastAsia" w:hAnsi="Arial" w:cs="Arial"/>
          <w:color w:val="000000" w:themeColor="text1"/>
          <w:sz w:val="24"/>
          <w:szCs w:val="24"/>
        </w:rPr>
        <w:t xml:space="preserve"> either on a short term or </w:t>
      </w:r>
      <w:proofErr w:type="gramStart"/>
      <w:r w:rsidR="00933C1A" w:rsidRPr="00CD4DEC">
        <w:rPr>
          <w:rFonts w:ascii="Arial" w:eastAsiaTheme="minorEastAsia" w:hAnsi="Arial" w:cs="Arial"/>
          <w:color w:val="000000" w:themeColor="text1"/>
          <w:sz w:val="24"/>
          <w:szCs w:val="24"/>
        </w:rPr>
        <w:t>long term</w:t>
      </w:r>
      <w:proofErr w:type="gramEnd"/>
      <w:r w:rsidR="00933C1A" w:rsidRPr="00CD4DEC">
        <w:rPr>
          <w:rFonts w:ascii="Arial" w:eastAsiaTheme="minorEastAsia" w:hAnsi="Arial" w:cs="Arial"/>
          <w:color w:val="000000" w:themeColor="text1"/>
          <w:sz w:val="24"/>
          <w:szCs w:val="24"/>
        </w:rPr>
        <w:t xml:space="preserve"> basis</w:t>
      </w:r>
      <w:r w:rsidR="005352E8" w:rsidRPr="00CD4DEC">
        <w:rPr>
          <w:rFonts w:ascii="Arial" w:eastAsiaTheme="minorEastAsia" w:hAnsi="Arial" w:cs="Arial"/>
          <w:color w:val="000000" w:themeColor="text1"/>
          <w:sz w:val="24"/>
          <w:szCs w:val="24"/>
        </w:rPr>
        <w:t>.</w:t>
      </w:r>
    </w:p>
    <w:p w14:paraId="23D1BFBA" w14:textId="77777777" w:rsidR="00CD4DEC"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CD4DEC">
        <w:rPr>
          <w:rFonts w:ascii="Arial" w:eastAsiaTheme="minorEastAsia" w:hAnsi="Arial" w:cs="Arial"/>
          <w:color w:val="000000" w:themeColor="text1"/>
          <w:sz w:val="24"/>
          <w:szCs w:val="24"/>
        </w:rPr>
        <w:t xml:space="preserve">The </w:t>
      </w:r>
      <w:r w:rsidR="005352E8" w:rsidRPr="00CD4DEC">
        <w:rPr>
          <w:rFonts w:ascii="Arial" w:eastAsiaTheme="minorEastAsia" w:hAnsi="Arial" w:cs="Arial"/>
          <w:color w:val="000000" w:themeColor="text1"/>
          <w:sz w:val="24"/>
          <w:szCs w:val="24"/>
        </w:rPr>
        <w:t xml:space="preserve">staff </w:t>
      </w:r>
      <w:r w:rsidR="00113C6A">
        <w:rPr>
          <w:rFonts w:ascii="Arial" w:eastAsiaTheme="minorEastAsia" w:hAnsi="Arial" w:cs="Arial"/>
          <w:color w:val="000000" w:themeColor="text1"/>
          <w:sz w:val="24"/>
          <w:szCs w:val="24"/>
        </w:rPr>
        <w:t xml:space="preserve">will </w:t>
      </w:r>
      <w:r w:rsidR="005352E8" w:rsidRPr="00CD4DEC">
        <w:rPr>
          <w:rFonts w:ascii="Arial" w:eastAsiaTheme="minorEastAsia" w:hAnsi="Arial" w:cs="Arial"/>
          <w:color w:val="000000" w:themeColor="text1"/>
          <w:sz w:val="24"/>
          <w:szCs w:val="24"/>
        </w:rPr>
        <w:t xml:space="preserve">consult the relevant professionals, learners and parents to ensure the </w:t>
      </w:r>
      <w:r w:rsidR="00D23BF3" w:rsidRPr="00CD4DEC">
        <w:rPr>
          <w:rFonts w:ascii="Arial" w:eastAsiaTheme="minorEastAsia" w:hAnsi="Arial" w:cs="Arial"/>
          <w:color w:val="000000" w:themeColor="text1"/>
          <w:sz w:val="24"/>
          <w:szCs w:val="24"/>
        </w:rPr>
        <w:t xml:space="preserve">healthcare </w:t>
      </w:r>
      <w:r w:rsidR="005352E8" w:rsidRPr="00CD4DEC">
        <w:rPr>
          <w:rFonts w:ascii="Arial" w:eastAsiaTheme="minorEastAsia" w:hAnsi="Arial" w:cs="Arial"/>
          <w:color w:val="000000" w:themeColor="text1"/>
          <w:sz w:val="24"/>
          <w:szCs w:val="24"/>
        </w:rPr>
        <w:t>needs of the</w:t>
      </w:r>
      <w:r w:rsidR="008D1BF5" w:rsidRPr="00CD4DEC">
        <w:rPr>
          <w:rFonts w:ascii="Arial" w:eastAsiaTheme="minorEastAsia" w:hAnsi="Arial" w:cs="Arial"/>
          <w:color w:val="000000" w:themeColor="text1"/>
          <w:sz w:val="24"/>
          <w:szCs w:val="24"/>
        </w:rPr>
        <w:t>ir</w:t>
      </w:r>
      <w:r w:rsidR="005352E8" w:rsidRPr="00CD4DEC">
        <w:rPr>
          <w:rFonts w:ascii="Arial" w:eastAsiaTheme="minorEastAsia" w:hAnsi="Arial" w:cs="Arial"/>
          <w:color w:val="000000" w:themeColor="text1"/>
          <w:sz w:val="24"/>
          <w:szCs w:val="24"/>
        </w:rPr>
        <w:t xml:space="preserve"> learner</w:t>
      </w:r>
      <w:r w:rsidR="008D1BF5" w:rsidRPr="00CD4DEC">
        <w:rPr>
          <w:rFonts w:ascii="Arial" w:eastAsiaTheme="minorEastAsia" w:hAnsi="Arial" w:cs="Arial"/>
          <w:color w:val="000000" w:themeColor="text1"/>
          <w:sz w:val="24"/>
          <w:szCs w:val="24"/>
        </w:rPr>
        <w:t>s</w:t>
      </w:r>
      <w:r w:rsidR="00D23BF3" w:rsidRPr="00CD4DEC">
        <w:rPr>
          <w:rFonts w:ascii="Arial" w:eastAsiaTheme="minorEastAsia" w:hAnsi="Arial" w:cs="Arial"/>
          <w:color w:val="000000" w:themeColor="text1"/>
          <w:sz w:val="24"/>
          <w:szCs w:val="24"/>
        </w:rPr>
        <w:t xml:space="preserve"> </w:t>
      </w:r>
      <w:r w:rsidR="005352E8" w:rsidRPr="00CD4DEC">
        <w:rPr>
          <w:rFonts w:ascii="Arial" w:eastAsiaTheme="minorEastAsia" w:hAnsi="Arial" w:cs="Arial"/>
          <w:color w:val="000000" w:themeColor="text1"/>
          <w:sz w:val="24"/>
          <w:szCs w:val="24"/>
        </w:rPr>
        <w:t>are properly unders</w:t>
      </w:r>
      <w:r w:rsidRPr="00CD4DEC">
        <w:rPr>
          <w:rFonts w:ascii="Arial" w:eastAsiaTheme="minorEastAsia" w:hAnsi="Arial" w:cs="Arial"/>
          <w:color w:val="000000" w:themeColor="text1"/>
          <w:sz w:val="24"/>
          <w:szCs w:val="24"/>
        </w:rPr>
        <w:t>tood and effectively supported</w:t>
      </w:r>
    </w:p>
    <w:p w14:paraId="40B4F7FF" w14:textId="77777777" w:rsidR="00CD4DEC"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CD4DEC">
        <w:rPr>
          <w:rFonts w:ascii="Arial" w:eastAsiaTheme="minorEastAsia" w:hAnsi="Arial" w:cs="Arial"/>
          <w:color w:val="000000" w:themeColor="text1"/>
          <w:sz w:val="24"/>
          <w:szCs w:val="24"/>
        </w:rPr>
        <w:lastRenderedPageBreak/>
        <w:t>F</w:t>
      </w:r>
      <w:r w:rsidR="00862D89" w:rsidRPr="00CD4DEC">
        <w:rPr>
          <w:rFonts w:ascii="Arial" w:eastAsiaTheme="minorEastAsia" w:hAnsi="Arial" w:cs="Arial"/>
          <w:color w:val="000000" w:themeColor="text1"/>
          <w:sz w:val="24"/>
          <w:szCs w:val="24"/>
        </w:rPr>
        <w:t>ull</w:t>
      </w:r>
      <w:r w:rsidRPr="00CD4DEC">
        <w:rPr>
          <w:rFonts w:ascii="Arial" w:eastAsiaTheme="minorEastAsia" w:hAnsi="Arial" w:cs="Arial"/>
          <w:color w:val="000000" w:themeColor="text1"/>
          <w:sz w:val="24"/>
          <w:szCs w:val="24"/>
        </w:rPr>
        <w:t xml:space="preserve"> </w:t>
      </w:r>
      <w:r w:rsidR="00862D89" w:rsidRPr="00CD4DEC">
        <w:rPr>
          <w:rFonts w:ascii="Arial" w:eastAsiaTheme="minorEastAsia" w:hAnsi="Arial" w:cs="Arial"/>
          <w:color w:val="000000" w:themeColor="text1"/>
          <w:sz w:val="24"/>
          <w:szCs w:val="24"/>
        </w:rPr>
        <w:t>consideration</w:t>
      </w:r>
      <w:r w:rsidRPr="00CD4DEC">
        <w:rPr>
          <w:rFonts w:ascii="Arial" w:eastAsiaTheme="minorEastAsia" w:hAnsi="Arial" w:cs="Arial"/>
          <w:color w:val="000000" w:themeColor="text1"/>
          <w:sz w:val="24"/>
          <w:szCs w:val="24"/>
        </w:rPr>
        <w:t xml:space="preserve"> will be given</w:t>
      </w:r>
      <w:r w:rsidR="00862D89" w:rsidRPr="00CD4DEC">
        <w:rPr>
          <w:rFonts w:ascii="Arial" w:eastAsiaTheme="minorEastAsia" w:hAnsi="Arial" w:cs="Arial"/>
          <w:color w:val="000000" w:themeColor="text1"/>
          <w:sz w:val="24"/>
          <w:szCs w:val="24"/>
        </w:rPr>
        <w:t xml:space="preserve"> as to whether learners are defined as disabled under the Equality Act 2010. The governing bod</w:t>
      </w:r>
      <w:r w:rsidRPr="00CD4DEC">
        <w:rPr>
          <w:rFonts w:ascii="Arial" w:eastAsiaTheme="minorEastAsia" w:hAnsi="Arial" w:cs="Arial"/>
          <w:color w:val="000000" w:themeColor="text1"/>
          <w:sz w:val="24"/>
          <w:szCs w:val="24"/>
        </w:rPr>
        <w:t xml:space="preserve">y will </w:t>
      </w:r>
      <w:r w:rsidR="00862D89" w:rsidRPr="00CD4DEC">
        <w:rPr>
          <w:rFonts w:ascii="Arial" w:eastAsiaTheme="minorEastAsia" w:hAnsi="Arial" w:cs="Arial"/>
          <w:color w:val="000000" w:themeColor="text1"/>
          <w:sz w:val="24"/>
          <w:szCs w:val="24"/>
        </w:rPr>
        <w:t>co</w:t>
      </w:r>
      <w:r w:rsidRPr="00CD4DEC">
        <w:rPr>
          <w:rFonts w:ascii="Arial" w:eastAsiaTheme="minorEastAsia" w:hAnsi="Arial" w:cs="Arial"/>
          <w:color w:val="000000" w:themeColor="text1"/>
          <w:sz w:val="24"/>
          <w:szCs w:val="24"/>
        </w:rPr>
        <w:t>mply with the duties of this Act</w:t>
      </w:r>
      <w:r w:rsidR="00862D89" w:rsidRPr="00CD4DEC">
        <w:rPr>
          <w:rFonts w:ascii="Arial" w:eastAsiaTheme="minorEastAsia" w:hAnsi="Arial" w:cs="Arial"/>
          <w:color w:val="000000" w:themeColor="text1"/>
          <w:sz w:val="24"/>
          <w:szCs w:val="24"/>
        </w:rPr>
        <w:t xml:space="preserve">. </w:t>
      </w:r>
    </w:p>
    <w:p w14:paraId="799AB8AA" w14:textId="77777777" w:rsidR="00B71FEE" w:rsidRPr="00CD4DEC"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CD4DEC">
        <w:rPr>
          <w:rFonts w:ascii="Arial" w:hAnsi="Arial" w:cs="Arial"/>
          <w:color w:val="000000" w:themeColor="text1"/>
          <w:sz w:val="24"/>
          <w:szCs w:val="24"/>
        </w:rPr>
        <w:t>P</w:t>
      </w:r>
      <w:r w:rsidR="00B71FEE" w:rsidRPr="00CD4DEC">
        <w:rPr>
          <w:rFonts w:ascii="Arial" w:hAnsi="Arial" w:cs="Arial"/>
          <w:color w:val="000000" w:themeColor="text1"/>
          <w:sz w:val="24"/>
          <w:szCs w:val="24"/>
        </w:rPr>
        <w:t>arents</w:t>
      </w:r>
      <w:r w:rsidRPr="00CD4DEC">
        <w:rPr>
          <w:rFonts w:ascii="Arial" w:hAnsi="Arial" w:cs="Arial"/>
          <w:color w:val="000000" w:themeColor="text1"/>
          <w:sz w:val="24"/>
          <w:szCs w:val="24"/>
        </w:rPr>
        <w:t xml:space="preserve"> will be a</w:t>
      </w:r>
      <w:r w:rsidR="00B71FEE" w:rsidRPr="00CD4DEC">
        <w:rPr>
          <w:rFonts w:ascii="Arial" w:hAnsi="Arial" w:cs="Arial"/>
          <w:color w:val="000000" w:themeColor="text1"/>
          <w:sz w:val="24"/>
          <w:szCs w:val="24"/>
        </w:rPr>
        <w:t>ctively involved in the planning of support and management of their healthcare needs and that they have confidence that the provision is suitable and effective.</w:t>
      </w:r>
    </w:p>
    <w:p w14:paraId="3FAB5974" w14:textId="77777777" w:rsidR="00933C1A" w:rsidRPr="00933C1A"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933C1A">
        <w:rPr>
          <w:rFonts w:ascii="Arial" w:eastAsiaTheme="minorEastAsia" w:hAnsi="Arial" w:cs="Arial"/>
          <w:color w:val="000000" w:themeColor="text1"/>
          <w:sz w:val="24"/>
          <w:szCs w:val="24"/>
        </w:rPr>
        <w:t xml:space="preserve">Staff </w:t>
      </w:r>
      <w:r w:rsidR="00113C6A">
        <w:rPr>
          <w:rFonts w:ascii="Arial" w:eastAsiaTheme="minorEastAsia" w:hAnsi="Arial" w:cs="Arial"/>
          <w:color w:val="000000" w:themeColor="text1"/>
          <w:sz w:val="24"/>
          <w:szCs w:val="24"/>
        </w:rPr>
        <w:t xml:space="preserve">will </w:t>
      </w:r>
      <w:r w:rsidRPr="00933C1A">
        <w:rPr>
          <w:rFonts w:ascii="Arial" w:eastAsiaTheme="minorEastAsia" w:hAnsi="Arial" w:cs="Arial"/>
          <w:color w:val="000000" w:themeColor="text1"/>
          <w:sz w:val="24"/>
          <w:szCs w:val="24"/>
        </w:rPr>
        <w:t>understand and work within the principles of inclusivity.</w:t>
      </w:r>
    </w:p>
    <w:p w14:paraId="2B938F2F" w14:textId="77777777" w:rsidR="00933C1A" w:rsidRPr="00933C1A"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933C1A">
        <w:rPr>
          <w:rFonts w:ascii="Arial" w:eastAsiaTheme="minorEastAsia" w:hAnsi="Arial" w:cs="Arial"/>
          <w:color w:val="000000" w:themeColor="text1"/>
          <w:sz w:val="24"/>
          <w:szCs w:val="24"/>
        </w:rPr>
        <w:t xml:space="preserve">Staff </w:t>
      </w:r>
      <w:r w:rsidR="00113C6A">
        <w:rPr>
          <w:rFonts w:ascii="Arial" w:eastAsiaTheme="minorEastAsia" w:hAnsi="Arial" w:cs="Arial"/>
          <w:color w:val="000000" w:themeColor="text1"/>
          <w:sz w:val="24"/>
          <w:szCs w:val="24"/>
        </w:rPr>
        <w:t xml:space="preserve">will </w:t>
      </w:r>
      <w:r w:rsidRPr="00933C1A">
        <w:rPr>
          <w:rFonts w:ascii="Arial" w:eastAsiaTheme="minorEastAsia" w:hAnsi="Arial" w:cs="Arial"/>
          <w:color w:val="000000" w:themeColor="text1"/>
          <w:sz w:val="24"/>
          <w:szCs w:val="24"/>
        </w:rPr>
        <w:t>understand their role in supporting learners with healthcare needs and appropriate training should be provided.</w:t>
      </w:r>
    </w:p>
    <w:p w14:paraId="56E8C1F5" w14:textId="77777777" w:rsidR="00933C1A" w:rsidRPr="00933C1A"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933C1A">
        <w:rPr>
          <w:rFonts w:ascii="Arial" w:eastAsiaTheme="minorEastAsia" w:hAnsi="Arial" w:cs="Arial"/>
          <w:color w:val="000000" w:themeColor="text1"/>
          <w:sz w:val="24"/>
          <w:szCs w:val="24"/>
        </w:rPr>
        <w:t xml:space="preserve">Staff </w:t>
      </w:r>
      <w:r w:rsidR="00113C6A">
        <w:rPr>
          <w:rFonts w:ascii="Arial" w:eastAsiaTheme="minorEastAsia" w:hAnsi="Arial" w:cs="Arial"/>
          <w:color w:val="000000" w:themeColor="text1"/>
          <w:sz w:val="24"/>
          <w:szCs w:val="24"/>
        </w:rPr>
        <w:t xml:space="preserve">will </w:t>
      </w:r>
      <w:r w:rsidRPr="00933C1A">
        <w:rPr>
          <w:rFonts w:ascii="Arial" w:eastAsiaTheme="minorEastAsia" w:hAnsi="Arial" w:cs="Arial"/>
          <w:color w:val="000000" w:themeColor="text1"/>
          <w:sz w:val="24"/>
          <w:szCs w:val="24"/>
        </w:rPr>
        <w:t>feel confident they know what to do in a healthcare emergency.</w:t>
      </w:r>
    </w:p>
    <w:p w14:paraId="3A65C393" w14:textId="77777777" w:rsidR="00933C1A" w:rsidRPr="00933C1A"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933C1A">
        <w:rPr>
          <w:rFonts w:ascii="Arial" w:eastAsiaTheme="minorEastAsia" w:hAnsi="Arial" w:cs="Arial"/>
          <w:color w:val="000000" w:themeColor="text1"/>
          <w:sz w:val="24"/>
          <w:szCs w:val="24"/>
        </w:rPr>
        <w:t xml:space="preserve">Staff </w:t>
      </w:r>
      <w:r w:rsidR="00113C6A">
        <w:rPr>
          <w:rFonts w:ascii="Arial" w:eastAsiaTheme="minorEastAsia" w:hAnsi="Arial" w:cs="Arial"/>
          <w:color w:val="000000" w:themeColor="text1"/>
          <w:sz w:val="24"/>
          <w:szCs w:val="24"/>
        </w:rPr>
        <w:t xml:space="preserve">will </w:t>
      </w:r>
      <w:r w:rsidRPr="00933C1A">
        <w:rPr>
          <w:rFonts w:ascii="Arial" w:eastAsiaTheme="minorEastAsia" w:hAnsi="Arial" w:cs="Arial"/>
          <w:color w:val="000000" w:themeColor="text1"/>
          <w:sz w:val="24"/>
          <w:szCs w:val="24"/>
        </w:rPr>
        <w:t>be aware of the needs of their learners through the appropriate and lawful sharing of the individual learner’s healthcare needs.</w:t>
      </w:r>
    </w:p>
    <w:p w14:paraId="6D0CA3A2" w14:textId="77777777" w:rsidR="00933C1A" w:rsidRPr="00933C1A" w:rsidRDefault="00933C1A" w:rsidP="00991FF4">
      <w:pPr>
        <w:numPr>
          <w:ilvl w:val="0"/>
          <w:numId w:val="3"/>
        </w:numPr>
        <w:spacing w:after="0" w:line="240" w:lineRule="auto"/>
        <w:ind w:left="1077" w:hanging="357"/>
        <w:rPr>
          <w:rFonts w:ascii="Arial" w:eastAsiaTheme="minorEastAsia" w:hAnsi="Arial" w:cs="Arial"/>
          <w:color w:val="000000" w:themeColor="text1"/>
          <w:sz w:val="24"/>
          <w:szCs w:val="24"/>
        </w:rPr>
      </w:pPr>
      <w:r w:rsidRPr="00933C1A">
        <w:rPr>
          <w:rFonts w:ascii="Arial" w:eastAsiaTheme="minorEastAsia" w:hAnsi="Arial" w:cs="Arial"/>
          <w:color w:val="000000" w:themeColor="text1"/>
          <w:sz w:val="24"/>
          <w:szCs w:val="24"/>
        </w:rPr>
        <w:t>Whenever appropriate, learners should be encouraged and supported to take responsibility for the management of their own healthcare needs.</w:t>
      </w:r>
    </w:p>
    <w:p w14:paraId="18EE77C3" w14:textId="77777777" w:rsidR="00947846" w:rsidRPr="005352E8" w:rsidRDefault="00947846" w:rsidP="00991FF4">
      <w:pPr>
        <w:spacing w:after="0" w:line="240" w:lineRule="auto"/>
        <w:jc w:val="both"/>
        <w:rPr>
          <w:rFonts w:eastAsiaTheme="minorEastAsia"/>
          <w:sz w:val="21"/>
          <w:szCs w:val="21"/>
        </w:rPr>
      </w:pPr>
    </w:p>
    <w:p w14:paraId="0F753BB3" w14:textId="77777777" w:rsidR="00C843F6" w:rsidRPr="00C15645" w:rsidRDefault="00567070" w:rsidP="00991FF4">
      <w:pPr>
        <w:pStyle w:val="ListParagraph"/>
        <w:numPr>
          <w:ilvl w:val="0"/>
          <w:numId w:val="19"/>
        </w:numPr>
        <w:spacing w:after="0" w:line="240" w:lineRule="auto"/>
        <w:ind w:left="720"/>
        <w:contextualSpacing w:val="0"/>
        <w:rPr>
          <w:rFonts w:ascii="Arial" w:hAnsi="Arial"/>
          <w:b/>
          <w:sz w:val="24"/>
        </w:rPr>
      </w:pPr>
      <w:r>
        <w:rPr>
          <w:rFonts w:ascii="Arial" w:hAnsi="Arial"/>
          <w:b/>
          <w:sz w:val="24"/>
        </w:rPr>
        <w:t xml:space="preserve">School’s </w:t>
      </w:r>
      <w:r w:rsidR="00C417EE" w:rsidRPr="00C15645">
        <w:rPr>
          <w:rFonts w:ascii="Arial" w:hAnsi="Arial"/>
          <w:b/>
          <w:sz w:val="24"/>
        </w:rPr>
        <w:t>legal requirements</w:t>
      </w:r>
      <w:r w:rsidR="003D3BDB" w:rsidRPr="00C15645">
        <w:rPr>
          <w:rFonts w:ascii="Arial" w:hAnsi="Arial"/>
          <w:b/>
          <w:sz w:val="24"/>
        </w:rPr>
        <w:t xml:space="preserve"> </w:t>
      </w:r>
    </w:p>
    <w:p w14:paraId="1F7FFCEC" w14:textId="77777777" w:rsidR="008F05A8" w:rsidRDefault="008F05A8" w:rsidP="00991FF4">
      <w:pPr>
        <w:spacing w:after="0" w:line="240" w:lineRule="auto"/>
        <w:ind w:left="720"/>
        <w:jc w:val="both"/>
        <w:rPr>
          <w:rFonts w:ascii="Arial" w:hAnsi="Arial"/>
          <w:sz w:val="24"/>
        </w:rPr>
      </w:pPr>
    </w:p>
    <w:p w14:paraId="0C16BABC" w14:textId="77777777" w:rsidR="00C843F6" w:rsidRDefault="00C843F6" w:rsidP="00991FF4">
      <w:pPr>
        <w:spacing w:after="0" w:line="240" w:lineRule="auto"/>
        <w:ind w:left="720"/>
        <w:jc w:val="both"/>
        <w:rPr>
          <w:rFonts w:ascii="Arial" w:hAnsi="Arial"/>
          <w:sz w:val="24"/>
        </w:rPr>
      </w:pPr>
      <w:r>
        <w:rPr>
          <w:rFonts w:ascii="Arial" w:hAnsi="Arial"/>
          <w:sz w:val="24"/>
        </w:rPr>
        <w:t>This Policy sets out to ensure that</w:t>
      </w:r>
      <w:r w:rsidR="00567070">
        <w:rPr>
          <w:rFonts w:ascii="Arial" w:hAnsi="Arial"/>
          <w:sz w:val="24"/>
        </w:rPr>
        <w:t xml:space="preserve"> </w:t>
      </w:r>
      <w:r w:rsidR="00B0595B">
        <w:rPr>
          <w:rFonts w:ascii="Arial" w:hAnsi="Arial"/>
          <w:b/>
          <w:sz w:val="24"/>
        </w:rPr>
        <w:t xml:space="preserve">Ysgol Rhostyllen </w:t>
      </w:r>
      <w:r>
        <w:rPr>
          <w:rFonts w:ascii="Arial" w:hAnsi="Arial"/>
          <w:sz w:val="24"/>
        </w:rPr>
        <w:t xml:space="preserve">meets all of its statutory responsibilities in supporting </w:t>
      </w:r>
      <w:r w:rsidR="008B4F70">
        <w:rPr>
          <w:rFonts w:ascii="Arial" w:hAnsi="Arial"/>
          <w:sz w:val="24"/>
        </w:rPr>
        <w:t>the healthcare needs of our</w:t>
      </w:r>
      <w:r>
        <w:rPr>
          <w:rFonts w:ascii="Arial" w:hAnsi="Arial"/>
          <w:sz w:val="24"/>
        </w:rPr>
        <w:t xml:space="preserve"> learners.</w:t>
      </w:r>
      <w:r w:rsidR="00C33E0C">
        <w:rPr>
          <w:rFonts w:ascii="Arial" w:hAnsi="Arial"/>
          <w:sz w:val="24"/>
        </w:rPr>
        <w:t xml:space="preserve">  The following is the key information considered in the development and implementation of this Policy:</w:t>
      </w:r>
    </w:p>
    <w:p w14:paraId="5F067F55" w14:textId="77777777" w:rsidR="00C15645" w:rsidRDefault="00C15645" w:rsidP="00991FF4">
      <w:pPr>
        <w:spacing w:after="0" w:line="240" w:lineRule="auto"/>
        <w:ind w:left="357"/>
        <w:jc w:val="both"/>
        <w:rPr>
          <w:rFonts w:ascii="Arial" w:hAnsi="Arial"/>
          <w:sz w:val="24"/>
        </w:rPr>
      </w:pPr>
    </w:p>
    <w:p w14:paraId="174FD332" w14:textId="77777777" w:rsidR="00E501ED" w:rsidRDefault="00BA7787" w:rsidP="00991FF4">
      <w:pPr>
        <w:pStyle w:val="ListParagraph"/>
        <w:numPr>
          <w:ilvl w:val="0"/>
          <w:numId w:val="9"/>
        </w:numPr>
        <w:spacing w:after="0" w:line="240" w:lineRule="auto"/>
        <w:ind w:left="1077" w:hanging="357"/>
        <w:contextualSpacing w:val="0"/>
        <w:jc w:val="both"/>
        <w:rPr>
          <w:rFonts w:ascii="Arial" w:eastAsiaTheme="minorEastAsia" w:hAnsi="Arial" w:cs="Arial"/>
          <w:color w:val="000000" w:themeColor="text1"/>
          <w:sz w:val="24"/>
          <w:szCs w:val="24"/>
        </w:rPr>
      </w:pPr>
      <w:r w:rsidRPr="00C33E0C">
        <w:rPr>
          <w:rFonts w:ascii="Arial" w:eastAsiaTheme="minorEastAsia" w:hAnsi="Arial" w:cs="Arial"/>
          <w:color w:val="000000" w:themeColor="text1"/>
          <w:sz w:val="24"/>
          <w:szCs w:val="24"/>
        </w:rPr>
        <w:t xml:space="preserve">Section 175 of the Education Act 2002 places a duty on governing bodies to </w:t>
      </w:r>
      <w:proofErr w:type="gramStart"/>
      <w:r w:rsidRPr="00C33E0C">
        <w:rPr>
          <w:rFonts w:ascii="Arial" w:eastAsiaTheme="minorEastAsia" w:hAnsi="Arial" w:cs="Arial"/>
          <w:color w:val="000000" w:themeColor="text1"/>
          <w:sz w:val="24"/>
          <w:szCs w:val="24"/>
        </w:rPr>
        <w:t>make arrangements</w:t>
      </w:r>
      <w:proofErr w:type="gramEnd"/>
      <w:r w:rsidRPr="00C33E0C">
        <w:rPr>
          <w:rFonts w:ascii="Arial" w:eastAsiaTheme="minorEastAsia" w:hAnsi="Arial" w:cs="Arial"/>
          <w:color w:val="000000" w:themeColor="text1"/>
          <w:sz w:val="24"/>
          <w:szCs w:val="24"/>
        </w:rPr>
        <w:t xml:space="preserve"> to ensure their functions are exercised with a view to safeguarding and promoting the welfare of children in school or another place of learning. This includes supporting children with healthcare needs.</w:t>
      </w:r>
    </w:p>
    <w:p w14:paraId="6C65ED8B" w14:textId="77777777" w:rsidR="00E501ED" w:rsidRDefault="00E501ED" w:rsidP="00991FF4">
      <w:pPr>
        <w:pStyle w:val="ListParagraph"/>
        <w:spacing w:after="0" w:line="240" w:lineRule="auto"/>
        <w:ind w:left="1077" w:hanging="357"/>
        <w:contextualSpacing w:val="0"/>
        <w:jc w:val="both"/>
        <w:rPr>
          <w:rFonts w:ascii="Arial" w:eastAsiaTheme="minorEastAsia" w:hAnsi="Arial" w:cs="Arial"/>
          <w:color w:val="000000" w:themeColor="text1"/>
          <w:sz w:val="24"/>
          <w:szCs w:val="24"/>
        </w:rPr>
      </w:pPr>
    </w:p>
    <w:p w14:paraId="1D56D92C" w14:textId="77777777" w:rsidR="00A711CB" w:rsidRDefault="00E501ED" w:rsidP="00991FF4">
      <w:pPr>
        <w:pStyle w:val="ListParagraph"/>
        <w:numPr>
          <w:ilvl w:val="0"/>
          <w:numId w:val="9"/>
        </w:numPr>
        <w:spacing w:after="0" w:line="240" w:lineRule="auto"/>
        <w:ind w:left="1077" w:hanging="357"/>
        <w:contextualSpacing w:val="0"/>
        <w:jc w:val="both"/>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BA7787" w:rsidRPr="00E501ED">
        <w:rPr>
          <w:rFonts w:ascii="Arial" w:eastAsiaTheme="minorEastAsia" w:hAnsi="Arial" w:cs="Arial"/>
          <w:color w:val="000000" w:themeColor="text1"/>
          <w:sz w:val="24"/>
          <w:szCs w:val="24"/>
        </w:rPr>
        <w:t>legal framework and principles of the United Nations Convention on the Rights of the Child (UNCRC).</w:t>
      </w:r>
    </w:p>
    <w:p w14:paraId="27D62136" w14:textId="77777777" w:rsidR="00A711CB" w:rsidRPr="008B4F70" w:rsidRDefault="00A711CB" w:rsidP="00991FF4">
      <w:pPr>
        <w:spacing w:after="0" w:line="240" w:lineRule="auto"/>
        <w:jc w:val="both"/>
        <w:rPr>
          <w:rFonts w:ascii="Arial" w:eastAsiaTheme="minorEastAsia" w:hAnsi="Arial" w:cs="Arial"/>
          <w:color w:val="000000" w:themeColor="text1"/>
          <w:sz w:val="24"/>
          <w:szCs w:val="24"/>
          <w:u w:val="single"/>
        </w:rPr>
      </w:pPr>
    </w:p>
    <w:p w14:paraId="5CC4DF3F" w14:textId="77777777" w:rsidR="008B4F70" w:rsidRDefault="00BA7787" w:rsidP="00991FF4">
      <w:pPr>
        <w:pStyle w:val="ListParagraph"/>
        <w:numPr>
          <w:ilvl w:val="0"/>
          <w:numId w:val="11"/>
        </w:numPr>
        <w:spacing w:after="0" w:line="240" w:lineRule="auto"/>
        <w:ind w:left="1077" w:hanging="357"/>
        <w:contextualSpacing w:val="0"/>
        <w:jc w:val="both"/>
        <w:rPr>
          <w:rFonts w:ascii="Arial" w:eastAsiaTheme="minorEastAsia" w:hAnsi="Arial" w:cs="Arial"/>
          <w:color w:val="000000" w:themeColor="text1"/>
          <w:sz w:val="24"/>
          <w:szCs w:val="24"/>
        </w:rPr>
      </w:pPr>
      <w:r w:rsidRPr="008B4F70">
        <w:rPr>
          <w:rFonts w:ascii="Arial" w:eastAsiaTheme="minorEastAsia" w:hAnsi="Arial" w:cs="Arial"/>
          <w:color w:val="000000" w:themeColor="text1"/>
          <w:sz w:val="24"/>
          <w:szCs w:val="24"/>
        </w:rPr>
        <w:t>There are various duties under the Equality Act 2010 which are relevant in the context of learners with healthcare needs who are also disabled.</w:t>
      </w:r>
      <w:r w:rsidR="00E501ED" w:rsidRPr="008B4F70">
        <w:rPr>
          <w:rFonts w:ascii="Arial" w:eastAsiaTheme="minorEastAsia" w:hAnsi="Arial" w:cs="Arial"/>
          <w:color w:val="000000" w:themeColor="text1"/>
          <w:sz w:val="24"/>
          <w:szCs w:val="24"/>
        </w:rPr>
        <w:t xml:space="preserve">  </w:t>
      </w:r>
      <w:r w:rsidR="008B4F70" w:rsidRPr="008B4F70">
        <w:rPr>
          <w:rFonts w:ascii="Arial" w:eastAsiaTheme="minorEastAsia" w:hAnsi="Arial" w:cs="Arial"/>
          <w:color w:val="000000" w:themeColor="text1"/>
          <w:sz w:val="24"/>
          <w:szCs w:val="24"/>
        </w:rPr>
        <w:t xml:space="preserve">Schools must adhere to the </w:t>
      </w:r>
      <w:r w:rsidRPr="008B4F70">
        <w:rPr>
          <w:rFonts w:ascii="Arial" w:eastAsiaTheme="minorEastAsia" w:hAnsi="Arial" w:cs="Arial"/>
          <w:color w:val="000000" w:themeColor="text1"/>
          <w:sz w:val="24"/>
          <w:szCs w:val="24"/>
        </w:rPr>
        <w:t>Local authorit</w:t>
      </w:r>
      <w:r w:rsidR="008B4F70" w:rsidRPr="008B4F70">
        <w:rPr>
          <w:rFonts w:ascii="Arial" w:eastAsiaTheme="minorEastAsia" w:hAnsi="Arial" w:cs="Arial"/>
          <w:color w:val="000000" w:themeColor="text1"/>
          <w:sz w:val="24"/>
          <w:szCs w:val="24"/>
        </w:rPr>
        <w:t>y an a</w:t>
      </w:r>
      <w:r w:rsidR="008B4F70">
        <w:rPr>
          <w:rFonts w:ascii="Arial" w:eastAsiaTheme="minorEastAsia" w:hAnsi="Arial" w:cs="Arial"/>
          <w:color w:val="000000" w:themeColor="text1"/>
          <w:sz w:val="24"/>
          <w:szCs w:val="24"/>
        </w:rPr>
        <w:t>ccessibility strategy.</w:t>
      </w:r>
    </w:p>
    <w:p w14:paraId="07B54A6F" w14:textId="77777777" w:rsidR="008B4F70" w:rsidRPr="008B4F70" w:rsidRDefault="008B4F70" w:rsidP="00991FF4">
      <w:pPr>
        <w:pStyle w:val="ListParagraph"/>
        <w:spacing w:after="0" w:line="240" w:lineRule="auto"/>
        <w:ind w:left="1077"/>
        <w:contextualSpacing w:val="0"/>
        <w:jc w:val="both"/>
        <w:rPr>
          <w:rFonts w:ascii="Arial" w:eastAsiaTheme="minorEastAsia" w:hAnsi="Arial" w:cs="Arial"/>
          <w:color w:val="000000" w:themeColor="text1"/>
          <w:sz w:val="24"/>
          <w:szCs w:val="24"/>
        </w:rPr>
      </w:pPr>
    </w:p>
    <w:p w14:paraId="50F52FEF" w14:textId="77777777" w:rsidR="00A711CB" w:rsidRPr="00A711CB" w:rsidRDefault="008B4F70" w:rsidP="00991FF4">
      <w:pPr>
        <w:pStyle w:val="ListParagraph"/>
        <w:numPr>
          <w:ilvl w:val="0"/>
          <w:numId w:val="11"/>
        </w:numPr>
        <w:spacing w:after="0" w:line="240" w:lineRule="auto"/>
        <w:ind w:left="1077" w:hanging="357"/>
        <w:contextualSpacing w:val="0"/>
        <w:jc w:val="both"/>
        <w:rPr>
          <w:rFonts w:ascii="Arial" w:eastAsiaTheme="minorEastAsia" w:hAnsi="Arial" w:cs="Arial"/>
          <w:color w:val="000000" w:themeColor="text1"/>
          <w:sz w:val="24"/>
          <w:szCs w:val="24"/>
          <w:u w:val="single"/>
        </w:rPr>
      </w:pPr>
      <w:r>
        <w:rPr>
          <w:rFonts w:ascii="Arial" w:eastAsiaTheme="minorEastAsia" w:hAnsi="Arial" w:cs="Arial"/>
          <w:color w:val="000000" w:themeColor="text1"/>
          <w:sz w:val="24"/>
          <w:szCs w:val="24"/>
        </w:rPr>
        <w:t>T</w:t>
      </w:r>
      <w:r w:rsidR="00BA7787" w:rsidRPr="00A711CB">
        <w:rPr>
          <w:rFonts w:ascii="Arial" w:eastAsiaTheme="minorEastAsia" w:hAnsi="Arial" w:cs="Arial"/>
          <w:color w:val="000000" w:themeColor="text1"/>
          <w:sz w:val="24"/>
          <w:szCs w:val="24"/>
        </w:rPr>
        <w:t xml:space="preserve">he governing body </w:t>
      </w:r>
      <w:r>
        <w:rPr>
          <w:rFonts w:ascii="Arial" w:eastAsiaTheme="minorEastAsia" w:hAnsi="Arial" w:cs="Arial"/>
          <w:color w:val="000000" w:themeColor="text1"/>
          <w:sz w:val="24"/>
          <w:szCs w:val="24"/>
        </w:rPr>
        <w:t xml:space="preserve">will </w:t>
      </w:r>
      <w:r w:rsidR="00BA7787" w:rsidRPr="00A711CB">
        <w:rPr>
          <w:rFonts w:ascii="Arial" w:eastAsiaTheme="minorEastAsia" w:hAnsi="Arial" w:cs="Arial"/>
          <w:color w:val="000000" w:themeColor="text1"/>
          <w:sz w:val="24"/>
          <w:szCs w:val="24"/>
        </w:rPr>
        <w:t>have due regard to particular matters related to equality (section 149). They are also under specific duties for the purpose of enabling better performance of the public sector equality duty (see the Equality Act 2010 (Statutory Duties) (Wales) Regulations 2011 S.I.2011/1064).</w:t>
      </w:r>
    </w:p>
    <w:p w14:paraId="693CB2B9" w14:textId="77777777" w:rsidR="00A711CB" w:rsidRPr="00A711CB" w:rsidRDefault="00A711CB" w:rsidP="00991FF4">
      <w:pPr>
        <w:pStyle w:val="ListParagraph"/>
        <w:spacing w:after="0" w:line="240" w:lineRule="auto"/>
        <w:ind w:left="1077" w:hanging="357"/>
        <w:contextualSpacing w:val="0"/>
        <w:rPr>
          <w:rFonts w:ascii="Arial" w:eastAsiaTheme="minorEastAsia" w:hAnsi="Arial" w:cs="Arial"/>
          <w:color w:val="000000" w:themeColor="text1"/>
          <w:sz w:val="24"/>
          <w:szCs w:val="24"/>
        </w:rPr>
      </w:pPr>
    </w:p>
    <w:p w14:paraId="58A1474F" w14:textId="77777777" w:rsidR="00947846" w:rsidRPr="008B4F70" w:rsidRDefault="00CE0B9F" w:rsidP="00991FF4">
      <w:pPr>
        <w:pStyle w:val="ListParagraph"/>
        <w:numPr>
          <w:ilvl w:val="0"/>
          <w:numId w:val="11"/>
        </w:numPr>
        <w:spacing w:after="0" w:line="240" w:lineRule="auto"/>
        <w:ind w:left="1077" w:hanging="357"/>
        <w:contextualSpacing w:val="0"/>
        <w:jc w:val="both"/>
        <w:rPr>
          <w:rFonts w:ascii="Arial" w:eastAsiaTheme="minorEastAsia" w:hAnsi="Arial" w:cs="Arial"/>
          <w:color w:val="000000" w:themeColor="text1"/>
          <w:sz w:val="24"/>
          <w:szCs w:val="24"/>
          <w:u w:val="single"/>
        </w:rPr>
      </w:pPr>
      <w:r>
        <w:rPr>
          <w:rFonts w:ascii="Arial" w:eastAsiaTheme="minorEastAsia" w:hAnsi="Arial" w:cs="Arial"/>
          <w:color w:val="000000" w:themeColor="text1"/>
          <w:sz w:val="24"/>
          <w:szCs w:val="24"/>
        </w:rPr>
        <w:t>The s</w:t>
      </w:r>
      <w:r w:rsidR="008B4F70">
        <w:rPr>
          <w:rFonts w:ascii="Arial" w:eastAsiaTheme="minorEastAsia" w:hAnsi="Arial" w:cs="Arial"/>
          <w:color w:val="000000" w:themeColor="text1"/>
          <w:sz w:val="24"/>
          <w:szCs w:val="24"/>
        </w:rPr>
        <w:t xml:space="preserve">chool will adhere to the </w:t>
      </w:r>
      <w:r w:rsidR="00BA7787" w:rsidRPr="00A711CB">
        <w:rPr>
          <w:rFonts w:ascii="Arial" w:eastAsiaTheme="minorEastAsia" w:hAnsi="Arial" w:cs="Arial"/>
          <w:color w:val="000000" w:themeColor="text1"/>
          <w:sz w:val="24"/>
          <w:szCs w:val="24"/>
        </w:rPr>
        <w:t xml:space="preserve">Social Services and Well-being (Wales) Act 2014 (‘the 2014 Act’) </w:t>
      </w:r>
      <w:r w:rsidR="008B4F70">
        <w:rPr>
          <w:rFonts w:ascii="Arial" w:eastAsiaTheme="minorEastAsia" w:hAnsi="Arial" w:cs="Arial"/>
          <w:color w:val="000000" w:themeColor="text1"/>
          <w:sz w:val="24"/>
          <w:szCs w:val="24"/>
        </w:rPr>
        <w:t xml:space="preserve">which </w:t>
      </w:r>
      <w:r w:rsidR="00BA7787" w:rsidRPr="00A711CB">
        <w:rPr>
          <w:rFonts w:ascii="Arial" w:eastAsiaTheme="minorEastAsia" w:hAnsi="Arial" w:cs="Arial"/>
          <w:color w:val="000000" w:themeColor="text1"/>
          <w:sz w:val="24"/>
          <w:szCs w:val="24"/>
        </w:rPr>
        <w:t>provides the statutory framework to deliver the Welsh Government’s commitment to integrated social services departments wi</w:t>
      </w:r>
      <w:r w:rsidR="008B4F70">
        <w:rPr>
          <w:rFonts w:ascii="Arial" w:eastAsiaTheme="minorEastAsia" w:hAnsi="Arial" w:cs="Arial"/>
          <w:color w:val="000000" w:themeColor="text1"/>
          <w:sz w:val="24"/>
          <w:szCs w:val="24"/>
        </w:rPr>
        <w:t xml:space="preserve">th a strong family orientation </w:t>
      </w:r>
      <w:r w:rsidR="00BA7787" w:rsidRPr="008B4F70">
        <w:rPr>
          <w:rFonts w:ascii="Arial" w:eastAsiaTheme="minorEastAsia" w:hAnsi="Arial" w:cs="Arial"/>
          <w:color w:val="000000" w:themeColor="text1"/>
          <w:sz w:val="24"/>
          <w:szCs w:val="24"/>
        </w:rPr>
        <w:t>in accordance with the principles outlined in the UNCRC.</w:t>
      </w:r>
    </w:p>
    <w:p w14:paraId="3E399550" w14:textId="77777777" w:rsidR="00BA7787" w:rsidRDefault="00BA7787" w:rsidP="00991FF4">
      <w:pPr>
        <w:spacing w:after="0" w:line="240" w:lineRule="auto"/>
        <w:rPr>
          <w:rFonts w:ascii="Arial" w:eastAsiaTheme="minorEastAsia" w:hAnsi="Arial" w:cs="Arial"/>
          <w:color w:val="000000" w:themeColor="text1"/>
          <w:sz w:val="24"/>
          <w:szCs w:val="24"/>
        </w:rPr>
      </w:pPr>
    </w:p>
    <w:p w14:paraId="42220251" w14:textId="77777777" w:rsidR="00C15645" w:rsidRPr="00C15645" w:rsidRDefault="00C417EE" w:rsidP="00991FF4">
      <w:pPr>
        <w:pStyle w:val="ListParagraph"/>
        <w:numPr>
          <w:ilvl w:val="0"/>
          <w:numId w:val="19"/>
        </w:numPr>
        <w:spacing w:after="0" w:line="240" w:lineRule="auto"/>
        <w:ind w:left="720"/>
        <w:contextualSpacing w:val="0"/>
        <w:rPr>
          <w:rFonts w:ascii="Arial" w:hAnsi="Arial"/>
          <w:b/>
          <w:sz w:val="24"/>
        </w:rPr>
      </w:pPr>
      <w:r w:rsidRPr="00C15645">
        <w:rPr>
          <w:rFonts w:ascii="Arial" w:hAnsi="Arial"/>
          <w:b/>
          <w:sz w:val="24"/>
        </w:rPr>
        <w:t>Roles and</w:t>
      </w:r>
      <w:r w:rsidRPr="00C15645">
        <w:rPr>
          <w:rFonts w:ascii="Arial" w:hAnsi="Arial"/>
          <w:sz w:val="24"/>
        </w:rPr>
        <w:t xml:space="preserve"> </w:t>
      </w:r>
      <w:r w:rsidRPr="00C15645">
        <w:rPr>
          <w:rFonts w:ascii="Arial" w:hAnsi="Arial"/>
          <w:b/>
          <w:sz w:val="24"/>
        </w:rPr>
        <w:t>r</w:t>
      </w:r>
      <w:r w:rsidR="00B950FF" w:rsidRPr="00C15645">
        <w:rPr>
          <w:rFonts w:ascii="Arial" w:hAnsi="Arial"/>
          <w:b/>
          <w:sz w:val="24"/>
        </w:rPr>
        <w:t>esponsibilities</w:t>
      </w:r>
      <w:r w:rsidR="006B6529" w:rsidRPr="00C15645">
        <w:rPr>
          <w:rFonts w:ascii="Arial" w:hAnsi="Arial"/>
          <w:sz w:val="24"/>
        </w:rPr>
        <w:br/>
      </w:r>
    </w:p>
    <w:p w14:paraId="2DBFB89D" w14:textId="77777777" w:rsidR="00C1493E" w:rsidRPr="00C1493E" w:rsidRDefault="00C30122" w:rsidP="00991FF4">
      <w:pPr>
        <w:pStyle w:val="Heading3"/>
        <w:keepNext w:val="0"/>
        <w:keepLines w:val="0"/>
        <w:spacing w:before="0" w:line="240" w:lineRule="auto"/>
        <w:rPr>
          <w:rFonts w:ascii="Arial" w:eastAsiaTheme="minorEastAsia" w:hAnsi="Arial" w:cs="Arial"/>
          <w:bCs w:val="0"/>
          <w:color w:val="000000" w:themeColor="text1"/>
          <w:sz w:val="24"/>
          <w:szCs w:val="26"/>
        </w:rPr>
      </w:pPr>
      <w:r w:rsidRPr="00C1493E">
        <w:rPr>
          <w:rFonts w:ascii="Arial" w:hAnsi="Arial"/>
          <w:color w:val="auto"/>
          <w:sz w:val="24"/>
        </w:rPr>
        <w:t xml:space="preserve">3.1 </w:t>
      </w:r>
      <w:r w:rsidR="008F05A8">
        <w:rPr>
          <w:rFonts w:ascii="Arial" w:hAnsi="Arial"/>
          <w:sz w:val="24"/>
        </w:rPr>
        <w:tab/>
      </w:r>
      <w:bookmarkStart w:id="1" w:name="_Toc424564451"/>
      <w:bookmarkStart w:id="2" w:name="_Toc424574123"/>
      <w:bookmarkStart w:id="3" w:name="_Toc424603183"/>
      <w:bookmarkStart w:id="4" w:name="_Toc424603422"/>
      <w:bookmarkStart w:id="5" w:name="_Toc426729826"/>
      <w:bookmarkStart w:id="6" w:name="_Toc426730136"/>
      <w:bookmarkStart w:id="7" w:name="_Toc426731201"/>
      <w:bookmarkStart w:id="8" w:name="_Toc427800804"/>
      <w:bookmarkStart w:id="9" w:name="_Toc427843079"/>
      <w:bookmarkStart w:id="10" w:name="_Toc433276901"/>
      <w:bookmarkStart w:id="11" w:name="_Toc433889944"/>
      <w:bookmarkStart w:id="12" w:name="_Toc440373471"/>
      <w:bookmarkStart w:id="13" w:name="_Toc457845451"/>
      <w:bookmarkStart w:id="14" w:name="_Toc457845698"/>
      <w:r w:rsidR="00C1493E" w:rsidRPr="00C1493E">
        <w:rPr>
          <w:rFonts w:ascii="Arial" w:eastAsiaTheme="minorEastAsia" w:hAnsi="Arial" w:cs="Arial"/>
          <w:bCs w:val="0"/>
          <w:color w:val="000000" w:themeColor="text1"/>
          <w:sz w:val="24"/>
          <w:szCs w:val="26"/>
        </w:rPr>
        <w:t>Governing bodies</w:t>
      </w:r>
      <w:bookmarkEnd w:id="1"/>
      <w:bookmarkEnd w:id="2"/>
      <w:bookmarkEnd w:id="3"/>
      <w:bookmarkEnd w:id="4"/>
      <w:bookmarkEnd w:id="5"/>
      <w:bookmarkEnd w:id="6"/>
      <w:bookmarkEnd w:id="7"/>
      <w:bookmarkEnd w:id="8"/>
      <w:bookmarkEnd w:id="9"/>
      <w:bookmarkEnd w:id="10"/>
      <w:bookmarkEnd w:id="11"/>
      <w:bookmarkEnd w:id="12"/>
      <w:bookmarkEnd w:id="13"/>
      <w:bookmarkEnd w:id="14"/>
      <w:r w:rsidR="00C1493E" w:rsidRPr="00C1493E">
        <w:rPr>
          <w:rFonts w:ascii="Arial" w:eastAsiaTheme="minorEastAsia" w:hAnsi="Arial" w:cs="Arial"/>
          <w:bCs w:val="0"/>
          <w:color w:val="000000" w:themeColor="text1"/>
          <w:sz w:val="24"/>
          <w:szCs w:val="26"/>
        </w:rPr>
        <w:t xml:space="preserve"> </w:t>
      </w:r>
    </w:p>
    <w:p w14:paraId="2F1A3B0C" w14:textId="77777777" w:rsidR="00AE6FAD" w:rsidRDefault="00AE6FAD" w:rsidP="00991FF4">
      <w:pPr>
        <w:spacing w:after="0" w:line="240" w:lineRule="auto"/>
        <w:rPr>
          <w:rFonts w:ascii="Arial" w:eastAsiaTheme="minorEastAsia" w:hAnsi="Arial" w:cs="Arial"/>
          <w:b/>
          <w:color w:val="000000" w:themeColor="text1"/>
          <w:sz w:val="24"/>
          <w:szCs w:val="24"/>
        </w:rPr>
      </w:pPr>
    </w:p>
    <w:p w14:paraId="1C58174D" w14:textId="77777777" w:rsidR="00C1493E" w:rsidRPr="00C1493E" w:rsidRDefault="00C1493E" w:rsidP="00991FF4">
      <w:pPr>
        <w:spacing w:after="0" w:line="240" w:lineRule="auto"/>
        <w:ind w:left="720"/>
        <w:rPr>
          <w:rFonts w:ascii="Arial" w:eastAsiaTheme="minorEastAsia" w:hAnsi="Arial" w:cs="Arial"/>
          <w:color w:val="000000" w:themeColor="text1"/>
          <w:sz w:val="24"/>
          <w:szCs w:val="24"/>
        </w:rPr>
      </w:pPr>
      <w:r w:rsidRPr="00C1493E">
        <w:rPr>
          <w:rFonts w:ascii="Arial" w:eastAsiaTheme="minorEastAsia" w:hAnsi="Arial" w:cs="Arial"/>
          <w:b/>
          <w:color w:val="000000" w:themeColor="text1"/>
          <w:sz w:val="24"/>
          <w:szCs w:val="24"/>
        </w:rPr>
        <w:t>T</w:t>
      </w:r>
      <w:r w:rsidR="00B0595B">
        <w:rPr>
          <w:rFonts w:ascii="Arial" w:eastAsiaTheme="minorEastAsia" w:hAnsi="Arial" w:cs="Arial"/>
          <w:b/>
          <w:color w:val="000000" w:themeColor="text1"/>
          <w:sz w:val="24"/>
          <w:szCs w:val="24"/>
        </w:rPr>
        <w:t>he Governing body of Ysgol Rhostyllen</w:t>
      </w:r>
      <w:r>
        <w:rPr>
          <w:rFonts w:ascii="Arial" w:eastAsiaTheme="minorEastAsia" w:hAnsi="Arial" w:cs="Arial"/>
          <w:color w:val="000000" w:themeColor="text1"/>
          <w:sz w:val="24"/>
          <w:szCs w:val="24"/>
        </w:rPr>
        <w:t xml:space="preserve"> will </w:t>
      </w:r>
      <w:r w:rsidRPr="00C1493E">
        <w:rPr>
          <w:rFonts w:ascii="Arial" w:eastAsiaTheme="minorEastAsia" w:hAnsi="Arial" w:cs="Arial"/>
          <w:color w:val="000000" w:themeColor="text1"/>
          <w:sz w:val="24"/>
          <w:szCs w:val="24"/>
        </w:rPr>
        <w:t xml:space="preserve">oversee the development and implementation of </w:t>
      </w:r>
      <w:r w:rsidR="00AC0321">
        <w:rPr>
          <w:rFonts w:ascii="Arial" w:eastAsiaTheme="minorEastAsia" w:hAnsi="Arial" w:cs="Arial"/>
          <w:color w:val="000000" w:themeColor="text1"/>
          <w:sz w:val="24"/>
          <w:szCs w:val="24"/>
        </w:rPr>
        <w:t xml:space="preserve">the policy </w:t>
      </w:r>
      <w:r w:rsidR="00AE6FAD">
        <w:rPr>
          <w:rFonts w:ascii="Arial" w:eastAsiaTheme="minorEastAsia" w:hAnsi="Arial" w:cs="Arial"/>
          <w:color w:val="000000" w:themeColor="text1"/>
          <w:sz w:val="24"/>
          <w:szCs w:val="24"/>
        </w:rPr>
        <w:t xml:space="preserve">to address the needs of learners with healthcare needs </w:t>
      </w:r>
      <w:r>
        <w:rPr>
          <w:rFonts w:ascii="Arial" w:eastAsiaTheme="minorEastAsia" w:hAnsi="Arial" w:cs="Arial"/>
          <w:color w:val="000000" w:themeColor="text1"/>
          <w:sz w:val="24"/>
          <w:szCs w:val="24"/>
        </w:rPr>
        <w:t xml:space="preserve">which </w:t>
      </w:r>
      <w:r w:rsidRPr="00C1493E">
        <w:rPr>
          <w:rFonts w:ascii="Arial" w:eastAsiaTheme="minorEastAsia" w:hAnsi="Arial" w:cs="Arial"/>
          <w:color w:val="000000" w:themeColor="text1"/>
          <w:sz w:val="24"/>
          <w:szCs w:val="24"/>
        </w:rPr>
        <w:t>include:</w:t>
      </w:r>
    </w:p>
    <w:p w14:paraId="7A829393" w14:textId="77777777" w:rsidR="00C1493E" w:rsidRPr="00C1493E" w:rsidRDefault="00C1493E" w:rsidP="00991FF4">
      <w:pPr>
        <w:spacing w:after="0" w:line="240" w:lineRule="auto"/>
        <w:ind w:left="567" w:hanging="567"/>
        <w:rPr>
          <w:rFonts w:ascii="Arial" w:eastAsiaTheme="minorEastAsia" w:hAnsi="Arial" w:cs="Arial"/>
          <w:color w:val="000000" w:themeColor="text1"/>
          <w:sz w:val="24"/>
          <w:szCs w:val="24"/>
        </w:rPr>
      </w:pPr>
    </w:p>
    <w:p w14:paraId="7E646DD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complying with applicable statutory duties, including those under the Equality Act 2010 (e.g. the duty to make reasonable adjustments in respect of learners with healthcare needs if they are disabled)</w:t>
      </w:r>
    </w:p>
    <w:p w14:paraId="6DD74359" w14:textId="77777777" w:rsidR="00C1493E" w:rsidRPr="00C1493E" w:rsidRDefault="00AC0321"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adhering</w:t>
      </w:r>
      <w:r w:rsidR="00C1493E">
        <w:rPr>
          <w:rFonts w:ascii="Arial" w:eastAsiaTheme="minorEastAsia" w:hAnsi="Arial" w:cs="Arial"/>
          <w:color w:val="000000" w:themeColor="text1"/>
          <w:sz w:val="24"/>
          <w:szCs w:val="24"/>
        </w:rPr>
        <w:t xml:space="preserve"> to the </w:t>
      </w:r>
      <w:r w:rsidR="00C1493E" w:rsidRPr="00C1493E">
        <w:rPr>
          <w:rFonts w:ascii="Arial" w:eastAsiaTheme="minorEastAsia" w:hAnsi="Arial" w:cs="Arial"/>
          <w:color w:val="000000" w:themeColor="text1"/>
          <w:sz w:val="24"/>
          <w:szCs w:val="24"/>
        </w:rPr>
        <w:t>statutory duty to promote the well-being of learners</w:t>
      </w:r>
      <w:r w:rsidR="00AE6FAD">
        <w:rPr>
          <w:rFonts w:ascii="Arial" w:eastAsiaTheme="minorEastAsia" w:hAnsi="Arial" w:cs="Arial"/>
          <w:color w:val="000000" w:themeColor="text1"/>
          <w:sz w:val="24"/>
          <w:szCs w:val="24"/>
        </w:rPr>
        <w:t xml:space="preserve"> as according to </w:t>
      </w:r>
      <w:r w:rsidR="00C1493E" w:rsidRPr="00C1493E">
        <w:rPr>
          <w:rFonts w:ascii="Arial" w:eastAsiaTheme="minorEastAsia" w:hAnsi="Arial" w:cs="Arial"/>
          <w:color w:val="000000" w:themeColor="text1"/>
          <w:sz w:val="24"/>
          <w:szCs w:val="24"/>
        </w:rPr>
        <w:t>Arti</w:t>
      </w:r>
      <w:r w:rsidR="00AE6FAD">
        <w:rPr>
          <w:rFonts w:ascii="Arial" w:eastAsiaTheme="minorEastAsia" w:hAnsi="Arial" w:cs="Arial"/>
          <w:color w:val="000000" w:themeColor="text1"/>
          <w:sz w:val="24"/>
          <w:szCs w:val="24"/>
        </w:rPr>
        <w:t>cle 17 of the UNCRC</w:t>
      </w:r>
    </w:p>
    <w:p w14:paraId="763F909C"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considering how</w:t>
      </w:r>
      <w:r w:rsidR="00AE6FAD">
        <w:rPr>
          <w:rFonts w:ascii="Arial" w:eastAsiaTheme="minorEastAsia" w:hAnsi="Arial" w:cs="Arial"/>
          <w:color w:val="000000" w:themeColor="text1"/>
          <w:sz w:val="24"/>
          <w:szCs w:val="24"/>
        </w:rPr>
        <w:t xml:space="preserve"> to </w:t>
      </w:r>
      <w:r w:rsidRPr="00C1493E">
        <w:rPr>
          <w:rFonts w:ascii="Arial" w:eastAsiaTheme="minorEastAsia" w:hAnsi="Arial" w:cs="Arial"/>
          <w:color w:val="000000" w:themeColor="text1"/>
          <w:sz w:val="24"/>
          <w:szCs w:val="24"/>
        </w:rPr>
        <w:t xml:space="preserve">support learners to develop the skills, knowledge and emotional resilience required to uphold their rights, and the rights of others </w:t>
      </w:r>
    </w:p>
    <w:p w14:paraId="7F9BA46F" w14:textId="77777777" w:rsidR="00AE6FAD"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the roles and responsibilities of all those involved in the arrangements to support the healthcare needs of learners </w:t>
      </w:r>
      <w:r w:rsidR="00AE6FAD">
        <w:rPr>
          <w:rFonts w:ascii="Arial" w:eastAsiaTheme="minorEastAsia" w:hAnsi="Arial" w:cs="Arial"/>
          <w:color w:val="000000" w:themeColor="text1"/>
          <w:sz w:val="24"/>
          <w:szCs w:val="24"/>
        </w:rPr>
        <w:t>are clear and understood by all</w:t>
      </w:r>
    </w:p>
    <w:p w14:paraId="11002898"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working collaboratively with parents and other professionals to develop healthcare arrangements to meet the best interests of the learner</w:t>
      </w:r>
    </w:p>
    <w:p w14:paraId="4E2202D8"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developing and implementing effective arrangements to support learners with healthcare needs. </w:t>
      </w:r>
    </w:p>
    <w:p w14:paraId="09D3F815"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ensuring arrangements are in place for the development, monitoring and review of the healthcare needs arrangements</w:t>
      </w:r>
    </w:p>
    <w:p w14:paraId="23E0E86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ensuring the arrangements are in line with other relevant policies and procedures, such as health and safety, first aid, risk assessments, the Data Protection Act 1998, safeguarding measures and emergency procedures</w:t>
      </w:r>
    </w:p>
    <w:p w14:paraId="0640F97C"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ensuring robust systems are in place for dealing with healthcare emergencies and critical incidents, for both on- and off-site activities, including access to emergency medication such as inhalers or adrenaline pens</w:t>
      </w:r>
    </w:p>
    <w:p w14:paraId="05AFCEC3" w14:textId="77777777" w:rsidR="00AE6FAD" w:rsidRPr="00AE6FAD" w:rsidRDefault="00C1493E" w:rsidP="00991FF4">
      <w:pPr>
        <w:numPr>
          <w:ilvl w:val="0"/>
          <w:numId w:val="12"/>
        </w:numPr>
        <w:spacing w:after="0" w:line="240" w:lineRule="auto"/>
        <w:ind w:left="1077" w:hanging="357"/>
        <w:rPr>
          <w:rFonts w:ascii="Arial" w:eastAsiaTheme="minorEastAsia" w:hAnsi="Arial" w:cs="Arial"/>
          <w:sz w:val="24"/>
          <w:szCs w:val="24"/>
        </w:rPr>
      </w:pPr>
      <w:r w:rsidRPr="00C1493E">
        <w:rPr>
          <w:rFonts w:ascii="Arial" w:eastAsiaTheme="minorEastAsia" w:hAnsi="Arial" w:cs="Arial"/>
          <w:color w:val="000000" w:themeColor="text1"/>
          <w:sz w:val="24"/>
          <w:szCs w:val="24"/>
        </w:rPr>
        <w:t xml:space="preserve">ensuring staff with responsibility for supporting learners with healthcare needs are appropriately trained </w:t>
      </w:r>
    </w:p>
    <w:p w14:paraId="449BB19B" w14:textId="77777777" w:rsidR="00C1493E" w:rsidRPr="00C1493E" w:rsidRDefault="00C1493E" w:rsidP="00991FF4">
      <w:pPr>
        <w:numPr>
          <w:ilvl w:val="0"/>
          <w:numId w:val="12"/>
        </w:numPr>
        <w:spacing w:after="0" w:line="240" w:lineRule="auto"/>
        <w:ind w:left="1077" w:hanging="357"/>
        <w:rPr>
          <w:rFonts w:ascii="Arial" w:eastAsiaTheme="minorEastAsia" w:hAnsi="Arial" w:cs="Arial"/>
          <w:sz w:val="24"/>
          <w:szCs w:val="24"/>
        </w:rPr>
      </w:pPr>
      <w:r w:rsidRPr="00C1493E">
        <w:rPr>
          <w:rFonts w:ascii="Arial" w:eastAsiaTheme="minorEastAsia" w:hAnsi="Arial" w:cs="Arial"/>
          <w:color w:val="000000" w:themeColor="text1"/>
          <w:sz w:val="24"/>
          <w:szCs w:val="24"/>
        </w:rPr>
        <w:t>ensuring appropriate insurance cover is in place, any conditions are complied with and staff are clear on what this means for them when supporting learners</w:t>
      </w:r>
    </w:p>
    <w:p w14:paraId="23F96BF0"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sz w:val="24"/>
          <w:szCs w:val="24"/>
        </w:rPr>
        <w:t xml:space="preserve">having an infection prevention policy that </w:t>
      </w:r>
      <w:r w:rsidRPr="00C1493E">
        <w:rPr>
          <w:rFonts w:ascii="Arial" w:eastAsiaTheme="minorEastAsia" w:hAnsi="Arial"/>
          <w:sz w:val="24"/>
          <w:szCs w:val="21"/>
        </w:rPr>
        <w:t>fully reflects the procedures laid out in current guidance</w:t>
      </w:r>
      <w:r w:rsidRPr="00C1493E">
        <w:rPr>
          <w:rFonts w:ascii="Arial" w:eastAsiaTheme="minorEastAsia" w:hAnsi="Arial"/>
          <w:sz w:val="24"/>
          <w:szCs w:val="21"/>
          <w:vertAlign w:val="superscript"/>
        </w:rPr>
        <w:footnoteReference w:id="1"/>
      </w:r>
      <w:r w:rsidRPr="00C1493E">
        <w:rPr>
          <w:rFonts w:ascii="Arial" w:eastAsiaTheme="minorEastAsia" w:hAnsi="Arial"/>
          <w:sz w:val="24"/>
          <w:szCs w:val="21"/>
        </w:rPr>
        <w:t>.</w:t>
      </w:r>
      <w:r w:rsidRPr="00C1493E">
        <w:rPr>
          <w:rFonts w:ascii="Arial" w:eastAsiaTheme="minorEastAsia" w:hAnsi="Arial"/>
          <w:color w:val="1F497D"/>
          <w:sz w:val="24"/>
          <w:szCs w:val="21"/>
        </w:rPr>
        <w:t xml:space="preserve"> </w:t>
      </w:r>
    </w:p>
    <w:p w14:paraId="32AEADDB" w14:textId="77777777" w:rsidR="00C1493E" w:rsidRPr="00C1493E" w:rsidRDefault="00C1493E" w:rsidP="00991FF4">
      <w:pPr>
        <w:spacing w:after="0" w:line="240" w:lineRule="auto"/>
        <w:ind w:left="567" w:hanging="567"/>
        <w:rPr>
          <w:rFonts w:ascii="Arial" w:eastAsiaTheme="minorEastAsia" w:hAnsi="Arial" w:cs="Arial"/>
          <w:color w:val="000000" w:themeColor="text1"/>
          <w:sz w:val="24"/>
          <w:szCs w:val="24"/>
        </w:rPr>
      </w:pPr>
    </w:p>
    <w:p w14:paraId="725071F6" w14:textId="77777777" w:rsidR="00C1493E" w:rsidRPr="00C1493E" w:rsidRDefault="00C1493E" w:rsidP="00991FF4">
      <w:pPr>
        <w:pStyle w:val="ListParagraph"/>
        <w:numPr>
          <w:ilvl w:val="1"/>
          <w:numId w:val="24"/>
        </w:numPr>
        <w:spacing w:after="0" w:line="240" w:lineRule="auto"/>
        <w:ind w:left="720" w:hanging="720"/>
        <w:contextualSpacing w:val="0"/>
        <w:outlineLvl w:val="2"/>
        <w:rPr>
          <w:rFonts w:ascii="Arial" w:eastAsiaTheme="minorEastAsia" w:hAnsi="Arial" w:cs="Arial"/>
          <w:b/>
          <w:color w:val="000000" w:themeColor="text1"/>
          <w:sz w:val="24"/>
          <w:szCs w:val="26"/>
        </w:rPr>
      </w:pPr>
      <w:bookmarkStart w:id="15" w:name="_Toc457845452"/>
      <w:bookmarkStart w:id="16" w:name="_Toc457845699"/>
      <w:bookmarkStart w:id="17" w:name="_Toc424564452"/>
      <w:bookmarkStart w:id="18" w:name="_Toc424574124"/>
      <w:bookmarkStart w:id="19" w:name="_Toc424603184"/>
      <w:bookmarkStart w:id="20" w:name="_Toc424603423"/>
      <w:bookmarkStart w:id="21" w:name="_Toc426729827"/>
      <w:bookmarkStart w:id="22" w:name="_Toc426730137"/>
      <w:bookmarkStart w:id="23" w:name="_Toc426731202"/>
      <w:bookmarkStart w:id="24" w:name="_Toc427800805"/>
      <w:bookmarkStart w:id="25" w:name="_Toc427843080"/>
      <w:bookmarkStart w:id="26" w:name="_Toc433276902"/>
      <w:bookmarkStart w:id="27" w:name="_Toc433889945"/>
      <w:bookmarkStart w:id="28" w:name="_Toc440373472"/>
      <w:r w:rsidRPr="00C1493E">
        <w:rPr>
          <w:rFonts w:ascii="Arial" w:eastAsiaTheme="minorEastAsia" w:hAnsi="Arial" w:cs="Arial"/>
          <w:b/>
          <w:color w:val="000000" w:themeColor="text1"/>
          <w:sz w:val="24"/>
          <w:szCs w:val="26"/>
        </w:rPr>
        <w:t>Headteachers</w:t>
      </w:r>
      <w:bookmarkEnd w:id="15"/>
      <w:bookmarkEnd w:id="16"/>
      <w:r w:rsidRPr="00C1493E">
        <w:rPr>
          <w:rFonts w:ascii="Arial" w:eastAsiaTheme="minorEastAsia" w:hAnsi="Arial" w:cs="Arial"/>
          <w:b/>
          <w:color w:val="000000" w:themeColor="text1"/>
          <w:sz w:val="24"/>
          <w:szCs w:val="26"/>
        </w:rPr>
        <w:t xml:space="preserve">  </w:t>
      </w:r>
    </w:p>
    <w:p w14:paraId="1330EE8B" w14:textId="77777777" w:rsidR="00AE6FAD" w:rsidRDefault="00AE6FAD" w:rsidP="00991FF4">
      <w:pPr>
        <w:spacing w:after="0" w:line="240" w:lineRule="auto"/>
        <w:rPr>
          <w:rFonts w:ascii="Arial" w:eastAsiaTheme="minorEastAsia" w:hAnsi="Arial" w:cs="Arial"/>
          <w:color w:val="000000" w:themeColor="text1"/>
          <w:sz w:val="24"/>
          <w:szCs w:val="24"/>
        </w:rPr>
      </w:pPr>
    </w:p>
    <w:p w14:paraId="573C0DDB" w14:textId="77777777" w:rsidR="00C1493E" w:rsidRPr="00C1493E" w:rsidRDefault="00C1493E" w:rsidP="00991FF4">
      <w:pPr>
        <w:spacing w:after="0" w:line="240" w:lineRule="auto"/>
        <w:ind w:left="720"/>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The </w:t>
      </w:r>
      <w:r w:rsidR="00AE6FAD">
        <w:rPr>
          <w:rFonts w:ascii="Arial" w:eastAsiaTheme="minorEastAsia" w:hAnsi="Arial" w:cs="Arial"/>
          <w:color w:val="000000" w:themeColor="text1"/>
          <w:sz w:val="24"/>
          <w:szCs w:val="24"/>
        </w:rPr>
        <w:t xml:space="preserve">Headteacher of </w:t>
      </w:r>
      <w:r w:rsidR="00B0595B">
        <w:rPr>
          <w:rFonts w:ascii="Arial" w:eastAsiaTheme="minorEastAsia" w:hAnsi="Arial" w:cs="Arial"/>
          <w:b/>
          <w:color w:val="000000" w:themeColor="text1"/>
          <w:sz w:val="24"/>
          <w:szCs w:val="24"/>
        </w:rPr>
        <w:t xml:space="preserve">Ysgol Rhostyllen </w:t>
      </w:r>
      <w:r w:rsidR="00AE6FAD">
        <w:rPr>
          <w:rFonts w:ascii="Arial" w:eastAsiaTheme="minorEastAsia" w:hAnsi="Arial" w:cs="Arial"/>
          <w:color w:val="000000" w:themeColor="text1"/>
          <w:sz w:val="24"/>
          <w:szCs w:val="24"/>
        </w:rPr>
        <w:t xml:space="preserve">will </w:t>
      </w:r>
      <w:r w:rsidRPr="00C1493E">
        <w:rPr>
          <w:rFonts w:ascii="Arial" w:eastAsiaTheme="minorEastAsia" w:hAnsi="Arial" w:cs="Arial"/>
          <w:color w:val="000000" w:themeColor="text1"/>
          <w:sz w:val="24"/>
          <w:szCs w:val="24"/>
        </w:rPr>
        <w:t>ensure arrangements to meet the healthcare needs of their learners are sufficiently developed and effectively implemented</w:t>
      </w:r>
      <w:r w:rsidR="00AE6FAD">
        <w:rPr>
          <w:rFonts w:ascii="Arial" w:eastAsiaTheme="minorEastAsia" w:hAnsi="Arial" w:cs="Arial"/>
          <w:color w:val="000000" w:themeColor="text1"/>
          <w:sz w:val="24"/>
          <w:szCs w:val="24"/>
        </w:rPr>
        <w:t xml:space="preserve"> by</w:t>
      </w:r>
      <w:bookmarkEnd w:id="17"/>
      <w:bookmarkEnd w:id="18"/>
      <w:bookmarkEnd w:id="19"/>
      <w:bookmarkEnd w:id="20"/>
      <w:bookmarkEnd w:id="21"/>
      <w:bookmarkEnd w:id="22"/>
      <w:bookmarkEnd w:id="23"/>
      <w:bookmarkEnd w:id="24"/>
      <w:bookmarkEnd w:id="25"/>
      <w:bookmarkEnd w:id="26"/>
      <w:bookmarkEnd w:id="27"/>
      <w:bookmarkEnd w:id="28"/>
      <w:r w:rsidR="00AE6FAD">
        <w:rPr>
          <w:rFonts w:ascii="Arial" w:eastAsiaTheme="minorEastAsia" w:hAnsi="Arial" w:cs="Arial"/>
          <w:color w:val="000000" w:themeColor="text1"/>
          <w:sz w:val="24"/>
          <w:szCs w:val="24"/>
        </w:rPr>
        <w:t>:</w:t>
      </w:r>
    </w:p>
    <w:p w14:paraId="35EC6FB6" w14:textId="77777777" w:rsidR="00C1493E" w:rsidRPr="00C1493E" w:rsidRDefault="00C1493E" w:rsidP="00991FF4">
      <w:pPr>
        <w:spacing w:after="0" w:line="240" w:lineRule="auto"/>
        <w:ind w:left="720"/>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 </w:t>
      </w:r>
    </w:p>
    <w:p w14:paraId="4A867B33"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working with the governing body to ensure compliance with applicable statutory duties when supporting learners with healthcare needs, including duties under the Equality Act 2010 </w:t>
      </w:r>
    </w:p>
    <w:p w14:paraId="24312474"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lastRenderedPageBreak/>
        <w:t>ensuring the arrangements in place to meet a learner’s healthcare needs are fully understood by all parties involved and acted upon</w:t>
      </w:r>
      <w:r w:rsidR="00AE6FAD">
        <w:rPr>
          <w:rFonts w:ascii="Arial" w:eastAsiaTheme="minorEastAsia" w:hAnsi="Arial" w:cs="Arial"/>
          <w:color w:val="000000" w:themeColor="text1"/>
          <w:sz w:val="24"/>
          <w:szCs w:val="24"/>
        </w:rPr>
        <w:t xml:space="preserve"> and </w:t>
      </w:r>
      <w:r w:rsidRPr="00C1493E">
        <w:rPr>
          <w:rFonts w:ascii="Arial" w:eastAsiaTheme="minorEastAsia" w:hAnsi="Arial" w:cs="Arial"/>
          <w:color w:val="000000" w:themeColor="text1"/>
          <w:sz w:val="24"/>
          <w:szCs w:val="24"/>
        </w:rPr>
        <w:t>directly supervise this arrangement as part of the regular reporting and supervision arrangements</w:t>
      </w:r>
    </w:p>
    <w:p w14:paraId="0C503037"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ensuring the support put in place focuses on and meets the individual learner’s needs, also known as person-centred planning</w:t>
      </w:r>
      <w:r w:rsidRPr="00C1493E">
        <w:rPr>
          <w:rFonts w:ascii="Arial" w:eastAsiaTheme="minorEastAsia" w:hAnsi="Arial" w:cs="Arial"/>
          <w:sz w:val="24"/>
          <w:szCs w:val="24"/>
          <w:vertAlign w:val="superscript"/>
        </w:rPr>
        <w:footnoteReference w:id="2"/>
      </w:r>
      <w:r w:rsidRPr="00C1493E">
        <w:rPr>
          <w:rFonts w:ascii="Arial" w:eastAsiaTheme="minorEastAsia" w:hAnsi="Arial" w:cs="Arial"/>
          <w:color w:val="000000" w:themeColor="text1"/>
          <w:sz w:val="24"/>
          <w:szCs w:val="24"/>
        </w:rPr>
        <w:t xml:space="preserve"> </w:t>
      </w:r>
    </w:p>
    <w:p w14:paraId="7B5658B0"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extending awareness of healthcare needs across the </w:t>
      </w:r>
      <w:r w:rsidR="00AE6FAD">
        <w:rPr>
          <w:rFonts w:ascii="Arial" w:eastAsiaTheme="minorEastAsia" w:hAnsi="Arial" w:cs="Arial"/>
          <w:color w:val="000000" w:themeColor="text1"/>
          <w:sz w:val="24"/>
          <w:szCs w:val="24"/>
        </w:rPr>
        <w:t>school i</w:t>
      </w:r>
      <w:r w:rsidRPr="00C1493E">
        <w:rPr>
          <w:rFonts w:ascii="Arial" w:eastAsiaTheme="minorEastAsia" w:hAnsi="Arial" w:cs="Arial"/>
          <w:color w:val="000000" w:themeColor="text1"/>
          <w:sz w:val="24"/>
          <w:szCs w:val="24"/>
        </w:rPr>
        <w:t xml:space="preserve">n line with the learner’s right to privacy. This </w:t>
      </w:r>
      <w:r w:rsidR="00AE6FAD">
        <w:rPr>
          <w:rFonts w:ascii="Arial" w:eastAsiaTheme="minorEastAsia" w:hAnsi="Arial" w:cs="Arial"/>
          <w:color w:val="000000" w:themeColor="text1"/>
          <w:sz w:val="24"/>
          <w:szCs w:val="24"/>
        </w:rPr>
        <w:t xml:space="preserve">will </w:t>
      </w:r>
      <w:r w:rsidRPr="00C1493E">
        <w:rPr>
          <w:rFonts w:ascii="Arial" w:eastAsiaTheme="minorEastAsia" w:hAnsi="Arial" w:cs="Arial"/>
          <w:color w:val="000000" w:themeColor="text1"/>
          <w:sz w:val="24"/>
          <w:szCs w:val="24"/>
        </w:rPr>
        <w:t xml:space="preserve">include support, catering and supply staff, governors, parents and other learners </w:t>
      </w:r>
    </w:p>
    <w:p w14:paraId="3A95464F"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appointing a named member of staff who is responsible for learners with healthcare needs, liaising with parents, learners, the home tuition service, the local authority, the key worker and others involved in the learner’s care</w:t>
      </w:r>
    </w:p>
    <w:p w14:paraId="0BB70D9C"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a sufficient number of trained </w:t>
      </w:r>
      <w:proofErr w:type="gramStart"/>
      <w:r w:rsidRPr="00C1493E">
        <w:rPr>
          <w:rFonts w:ascii="Arial" w:eastAsiaTheme="minorEastAsia" w:hAnsi="Arial" w:cs="Arial"/>
          <w:color w:val="000000" w:themeColor="text1"/>
          <w:sz w:val="24"/>
          <w:szCs w:val="24"/>
        </w:rPr>
        <w:t>staff</w:t>
      </w:r>
      <w:proofErr w:type="gramEnd"/>
      <w:r w:rsidRPr="00C1493E">
        <w:rPr>
          <w:rFonts w:ascii="Arial" w:eastAsiaTheme="minorEastAsia" w:hAnsi="Arial" w:cs="Arial"/>
          <w:color w:val="000000" w:themeColor="text1"/>
          <w:sz w:val="24"/>
          <w:szCs w:val="24"/>
        </w:rPr>
        <w:t xml:space="preserve"> are available to implement the arrangements set out in all IHPs, including contingency plans for emergency situations and staff absence </w:t>
      </w:r>
    </w:p>
    <w:p w14:paraId="0891C309"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having the overall responsibility for the development of IHP</w:t>
      </w:r>
      <w:r w:rsidR="00CE0B9F">
        <w:rPr>
          <w:rFonts w:ascii="Arial" w:eastAsiaTheme="minorEastAsia" w:hAnsi="Arial" w:cs="Arial"/>
          <w:color w:val="000000" w:themeColor="text1"/>
          <w:sz w:val="24"/>
          <w:szCs w:val="24"/>
        </w:rPr>
        <w:t>s (Individual H</w:t>
      </w:r>
      <w:r w:rsidR="00F43436">
        <w:rPr>
          <w:rFonts w:ascii="Arial" w:eastAsiaTheme="minorEastAsia" w:hAnsi="Arial" w:cs="Arial"/>
          <w:color w:val="000000" w:themeColor="text1"/>
          <w:sz w:val="24"/>
          <w:szCs w:val="24"/>
        </w:rPr>
        <w:t>ealth Plans)</w:t>
      </w:r>
    </w:p>
    <w:p w14:paraId="5AF3EDEF"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ensuring that learners have an appropriate and dignified environment to carry out their healthcare needs, e.g. private toilet areas for catheterisation</w:t>
      </w:r>
    </w:p>
    <w:p w14:paraId="5AFBD678"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checking with the local authority whether particular activities for supporting learners with healthcare needs are appropriately covered by insurance and making staff aware of any limits to the activities that are covered </w:t>
      </w:r>
    </w:p>
    <w:p w14:paraId="0A5FA1F9"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all learners with healthcare needs are appropriately linked with the </w:t>
      </w:r>
      <w:r w:rsidR="00AE6FAD">
        <w:rPr>
          <w:rFonts w:ascii="Arial" w:eastAsiaTheme="minorEastAsia" w:hAnsi="Arial" w:cs="Arial"/>
          <w:color w:val="000000" w:themeColor="text1"/>
          <w:sz w:val="24"/>
          <w:szCs w:val="24"/>
        </w:rPr>
        <w:t xml:space="preserve">school’s </w:t>
      </w:r>
      <w:r w:rsidRPr="00C1493E">
        <w:rPr>
          <w:rFonts w:ascii="Arial" w:eastAsiaTheme="minorEastAsia" w:hAnsi="Arial" w:cs="Arial"/>
          <w:color w:val="000000" w:themeColor="text1"/>
          <w:sz w:val="24"/>
          <w:szCs w:val="24"/>
        </w:rPr>
        <w:t>health advice service</w:t>
      </w:r>
    </w:p>
    <w:p w14:paraId="11D581E9"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when a learner participates in a work experience placement or similar, that appropriate healthcare support has been agreed and put in place </w:t>
      </w:r>
    </w:p>
    <w:p w14:paraId="46E580D1"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providing annual reports to the governing body on the effectiveness of the arrangements in place to meet the healthcare needs of learners</w:t>
      </w:r>
    </w:p>
    <w:p w14:paraId="6D8B9C1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all learners with healthcare needs are not excluded from activities they </w:t>
      </w:r>
      <w:r w:rsidR="00AE6FAD" w:rsidRPr="00C1493E">
        <w:rPr>
          <w:rFonts w:ascii="Arial" w:eastAsiaTheme="minorEastAsia" w:hAnsi="Arial" w:cs="Arial"/>
          <w:color w:val="000000" w:themeColor="text1"/>
          <w:sz w:val="24"/>
          <w:szCs w:val="24"/>
        </w:rPr>
        <w:t>would</w:t>
      </w:r>
      <w:r w:rsidRPr="00C1493E">
        <w:rPr>
          <w:rFonts w:ascii="Arial" w:eastAsiaTheme="minorEastAsia" w:hAnsi="Arial" w:cs="Arial"/>
          <w:color w:val="000000" w:themeColor="text1"/>
          <w:sz w:val="24"/>
          <w:szCs w:val="24"/>
        </w:rPr>
        <w:t xml:space="preserve"> normally be entitled to take part in without a clear evidence-based reason</w:t>
      </w:r>
    </w:p>
    <w:p w14:paraId="1FF08AE8"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notifying the local authority when a learner is likely to be away from the </w:t>
      </w:r>
      <w:r w:rsidR="00AE6FAD">
        <w:rPr>
          <w:rFonts w:ascii="Arial" w:eastAsiaTheme="minorEastAsia" w:hAnsi="Arial" w:cs="Arial"/>
          <w:color w:val="000000" w:themeColor="text1"/>
          <w:sz w:val="24"/>
          <w:szCs w:val="24"/>
        </w:rPr>
        <w:t xml:space="preserve">school </w:t>
      </w:r>
      <w:r w:rsidRPr="00C1493E">
        <w:rPr>
          <w:rFonts w:ascii="Arial" w:eastAsiaTheme="minorEastAsia" w:hAnsi="Arial" w:cs="Arial"/>
          <w:color w:val="000000" w:themeColor="text1"/>
          <w:sz w:val="24"/>
          <w:szCs w:val="24"/>
        </w:rPr>
        <w:t>for a significant period, e.g. three weeks (whether in one go or over the course of the academic year)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14:paraId="6A0DAAB0" w14:textId="77777777" w:rsidR="00C1493E" w:rsidRDefault="00AE6FAD"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AE6FAD">
        <w:rPr>
          <w:rFonts w:ascii="Arial" w:eastAsiaTheme="minorEastAsia" w:hAnsi="Arial" w:cs="Arial"/>
          <w:color w:val="000000" w:themeColor="text1"/>
          <w:sz w:val="24"/>
          <w:szCs w:val="24"/>
        </w:rPr>
        <w:t xml:space="preserve">raising awareness </w:t>
      </w:r>
      <w:r w:rsidR="00C1493E" w:rsidRPr="00C1493E">
        <w:rPr>
          <w:rFonts w:ascii="Arial" w:eastAsiaTheme="minorEastAsia" w:hAnsi="Arial" w:cs="Arial"/>
          <w:color w:val="000000" w:themeColor="text1"/>
          <w:sz w:val="24"/>
          <w:szCs w:val="24"/>
        </w:rPr>
        <w:t xml:space="preserve">of the Social Services and Well-being (Wales) Act 2014. </w:t>
      </w:r>
    </w:p>
    <w:p w14:paraId="295A1BEC" w14:textId="77777777" w:rsidR="00AE6FAD" w:rsidRDefault="00AE6FAD" w:rsidP="00991FF4">
      <w:pPr>
        <w:spacing w:after="0" w:line="240" w:lineRule="auto"/>
        <w:ind w:left="567"/>
        <w:rPr>
          <w:rFonts w:ascii="Arial" w:eastAsiaTheme="minorEastAsia" w:hAnsi="Arial" w:cs="Arial"/>
          <w:color w:val="000000" w:themeColor="text1"/>
          <w:sz w:val="24"/>
          <w:szCs w:val="24"/>
        </w:rPr>
      </w:pPr>
    </w:p>
    <w:p w14:paraId="00EDFB7D" w14:textId="77777777" w:rsidR="00C1493E" w:rsidRPr="00010E3C" w:rsidRDefault="00C1493E" w:rsidP="00991FF4">
      <w:pPr>
        <w:pStyle w:val="ListParagraph"/>
        <w:numPr>
          <w:ilvl w:val="1"/>
          <w:numId w:val="24"/>
        </w:numPr>
        <w:spacing w:after="0" w:line="240" w:lineRule="auto"/>
        <w:ind w:left="720" w:hanging="720"/>
        <w:contextualSpacing w:val="0"/>
        <w:outlineLvl w:val="2"/>
        <w:rPr>
          <w:rFonts w:ascii="Arial" w:eastAsiaTheme="minorEastAsia" w:hAnsi="Arial" w:cs="Arial"/>
          <w:b/>
          <w:color w:val="000000" w:themeColor="text1"/>
          <w:sz w:val="24"/>
          <w:szCs w:val="26"/>
        </w:rPr>
      </w:pPr>
      <w:bookmarkStart w:id="29" w:name="_Toc457845453"/>
      <w:bookmarkStart w:id="30" w:name="_Toc457845700"/>
      <w:bookmarkStart w:id="31" w:name="_Toc424564454"/>
      <w:bookmarkStart w:id="32" w:name="_Toc424574126"/>
      <w:bookmarkStart w:id="33" w:name="_Toc424603186"/>
      <w:bookmarkStart w:id="34" w:name="_Toc424603425"/>
      <w:bookmarkStart w:id="35" w:name="_Toc433276903"/>
      <w:bookmarkStart w:id="36" w:name="_Toc433889946"/>
      <w:bookmarkStart w:id="37" w:name="_Toc426729829"/>
      <w:bookmarkStart w:id="38" w:name="_Toc426730139"/>
      <w:bookmarkStart w:id="39" w:name="_Toc426731204"/>
      <w:bookmarkStart w:id="40" w:name="_Toc427800806"/>
      <w:bookmarkStart w:id="41" w:name="_Toc427843081"/>
      <w:bookmarkStart w:id="42" w:name="_Toc440373473"/>
      <w:r w:rsidRPr="00010E3C">
        <w:rPr>
          <w:rFonts w:ascii="Arial" w:eastAsiaTheme="minorEastAsia" w:hAnsi="Arial" w:cs="Arial"/>
          <w:b/>
          <w:color w:val="000000" w:themeColor="text1"/>
          <w:sz w:val="24"/>
          <w:szCs w:val="26"/>
        </w:rPr>
        <w:t>Teachers and support staff</w:t>
      </w:r>
      <w:bookmarkEnd w:id="29"/>
      <w:bookmarkEnd w:id="30"/>
      <w:r w:rsidRPr="00010E3C">
        <w:rPr>
          <w:rFonts w:ascii="Arial" w:eastAsiaTheme="minorEastAsia" w:hAnsi="Arial" w:cs="Arial"/>
          <w:b/>
          <w:color w:val="000000" w:themeColor="text1"/>
          <w:sz w:val="24"/>
          <w:szCs w:val="26"/>
        </w:rPr>
        <w:t xml:space="preserve">  </w:t>
      </w:r>
    </w:p>
    <w:p w14:paraId="44D59A37" w14:textId="77777777" w:rsidR="00AE6FAD" w:rsidRPr="00AE6FAD" w:rsidRDefault="00AE6FAD" w:rsidP="00991FF4">
      <w:pPr>
        <w:pStyle w:val="ListParagraph"/>
        <w:tabs>
          <w:tab w:val="left" w:pos="567"/>
        </w:tabs>
        <w:spacing w:after="0" w:line="240" w:lineRule="auto"/>
        <w:ind w:left="360"/>
        <w:contextualSpacing w:val="0"/>
        <w:outlineLvl w:val="2"/>
        <w:rPr>
          <w:rFonts w:ascii="Arial" w:eastAsiaTheme="minorEastAsia" w:hAnsi="Arial" w:cs="Arial"/>
          <w:b/>
          <w:color w:val="000000" w:themeColor="text1"/>
          <w:sz w:val="24"/>
          <w:szCs w:val="26"/>
        </w:rPr>
      </w:pPr>
    </w:p>
    <w:p w14:paraId="518A0579" w14:textId="77777777" w:rsidR="00010E3C" w:rsidRDefault="00010E3C"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 xml:space="preserve">Any staff member within </w:t>
      </w:r>
      <w:r w:rsidR="00B0595B">
        <w:rPr>
          <w:rFonts w:ascii="Arial" w:eastAsiaTheme="minorEastAsia" w:hAnsi="Arial" w:cs="Arial"/>
          <w:b/>
          <w:color w:val="000000" w:themeColor="text1"/>
          <w:sz w:val="24"/>
          <w:szCs w:val="24"/>
        </w:rPr>
        <w:t xml:space="preserve">Ysgol Rhostyllen </w:t>
      </w:r>
      <w:r w:rsidR="00C1493E" w:rsidRPr="00C1493E">
        <w:rPr>
          <w:rFonts w:ascii="Arial" w:eastAsiaTheme="minorEastAsia" w:hAnsi="Arial" w:cs="Arial"/>
          <w:color w:val="000000" w:themeColor="text1"/>
          <w:sz w:val="24"/>
          <w:szCs w:val="24"/>
        </w:rPr>
        <w:t>may be asked to provide support to learners with healthcare needs</w:t>
      </w:r>
      <w:r>
        <w:rPr>
          <w:rFonts w:ascii="Arial" w:eastAsiaTheme="minorEastAsia" w:hAnsi="Arial" w:cs="Arial"/>
          <w:color w:val="000000" w:themeColor="text1"/>
          <w:sz w:val="24"/>
          <w:szCs w:val="24"/>
        </w:rPr>
        <w:t>.</w:t>
      </w:r>
      <w:r w:rsidR="00C1493E" w:rsidRPr="00C1493E">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t xml:space="preserve">This is a voluntary role. The Headteacher will </w:t>
      </w:r>
      <w:r w:rsidRPr="00C1493E">
        <w:rPr>
          <w:rFonts w:ascii="Arial" w:eastAsiaTheme="minorEastAsia" w:hAnsi="Arial" w:cs="Arial"/>
          <w:color w:val="000000" w:themeColor="text1"/>
          <w:sz w:val="24"/>
          <w:szCs w:val="24"/>
        </w:rPr>
        <w:t>ensure staff</w:t>
      </w:r>
      <w:r w:rsidR="00EB381E">
        <w:rPr>
          <w:rFonts w:ascii="Arial" w:eastAsiaTheme="minorEastAsia" w:hAnsi="Arial" w:cs="Arial"/>
          <w:color w:val="000000" w:themeColor="text1"/>
          <w:sz w:val="24"/>
          <w:szCs w:val="24"/>
        </w:rPr>
        <w:t>:</w:t>
      </w:r>
      <w:r w:rsidRPr="00C1493E">
        <w:rPr>
          <w:rFonts w:ascii="Arial" w:eastAsiaTheme="minorEastAsia" w:hAnsi="Arial" w:cs="Arial"/>
          <w:color w:val="000000" w:themeColor="text1"/>
          <w:sz w:val="24"/>
          <w:szCs w:val="24"/>
        </w:rPr>
        <w:t xml:space="preserve"> </w:t>
      </w:r>
    </w:p>
    <w:p w14:paraId="3700E1ED" w14:textId="77777777" w:rsidR="00010E3C" w:rsidRDefault="00010E3C" w:rsidP="00991FF4">
      <w:pPr>
        <w:spacing w:after="0" w:line="240" w:lineRule="auto"/>
        <w:ind w:left="720"/>
        <w:rPr>
          <w:rFonts w:ascii="Arial" w:eastAsiaTheme="minorEastAsia" w:hAnsi="Arial" w:cs="Arial"/>
          <w:color w:val="000000" w:themeColor="text1"/>
          <w:sz w:val="24"/>
          <w:szCs w:val="24"/>
        </w:rPr>
      </w:pPr>
    </w:p>
    <w:p w14:paraId="37E81B50" w14:textId="77777777" w:rsidR="00C1493E" w:rsidRPr="00010E3C" w:rsidRDefault="00C1493E" w:rsidP="00991FF4">
      <w:pPr>
        <w:pStyle w:val="ListParagraph"/>
        <w:numPr>
          <w:ilvl w:val="0"/>
          <w:numId w:val="28"/>
        </w:numPr>
        <w:spacing w:after="0" w:line="240" w:lineRule="auto"/>
        <w:ind w:left="1077" w:hanging="357"/>
        <w:contextualSpacing w:val="0"/>
        <w:rPr>
          <w:rFonts w:ascii="Arial" w:eastAsiaTheme="minorEastAsia" w:hAnsi="Arial" w:cs="Arial"/>
          <w:color w:val="000000" w:themeColor="text1"/>
          <w:sz w:val="24"/>
          <w:szCs w:val="24"/>
        </w:rPr>
      </w:pPr>
      <w:r w:rsidRPr="00010E3C">
        <w:rPr>
          <w:rFonts w:ascii="Arial" w:eastAsiaTheme="minorEastAsia" w:hAnsi="Arial" w:cs="Arial"/>
          <w:color w:val="000000" w:themeColor="text1"/>
          <w:sz w:val="24"/>
          <w:szCs w:val="24"/>
        </w:rPr>
        <w:t>receive sufficient and suitable training and achieve the necessary level of competence before they take on the responsibility.</w:t>
      </w:r>
      <w:bookmarkEnd w:id="31"/>
      <w:bookmarkEnd w:id="32"/>
      <w:bookmarkEnd w:id="33"/>
      <w:bookmarkEnd w:id="34"/>
      <w:bookmarkEnd w:id="35"/>
      <w:bookmarkEnd w:id="36"/>
      <w:bookmarkEnd w:id="37"/>
      <w:bookmarkEnd w:id="38"/>
      <w:bookmarkEnd w:id="39"/>
      <w:bookmarkEnd w:id="40"/>
      <w:bookmarkEnd w:id="41"/>
      <w:bookmarkEnd w:id="42"/>
      <w:r w:rsidRPr="00010E3C">
        <w:rPr>
          <w:rFonts w:ascii="Arial" w:eastAsiaTheme="minorEastAsia" w:hAnsi="Arial" w:cs="Arial"/>
          <w:color w:val="000000" w:themeColor="text1"/>
          <w:sz w:val="24"/>
          <w:szCs w:val="24"/>
        </w:rPr>
        <w:t xml:space="preserve">  </w:t>
      </w:r>
    </w:p>
    <w:p w14:paraId="5E6C9A36"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fully understand the </w:t>
      </w:r>
      <w:r w:rsidR="00010E3C">
        <w:rPr>
          <w:rFonts w:ascii="Arial" w:eastAsiaTheme="minorEastAsia" w:hAnsi="Arial" w:cs="Arial"/>
          <w:color w:val="000000" w:themeColor="text1"/>
          <w:sz w:val="24"/>
          <w:szCs w:val="24"/>
        </w:rPr>
        <w:t xml:space="preserve">school’s </w:t>
      </w:r>
      <w:r w:rsidRPr="00C1493E">
        <w:rPr>
          <w:rFonts w:ascii="Arial" w:eastAsiaTheme="minorEastAsia" w:hAnsi="Arial" w:cs="Arial"/>
          <w:color w:val="000000" w:themeColor="text1"/>
          <w:sz w:val="24"/>
          <w:szCs w:val="24"/>
        </w:rPr>
        <w:t xml:space="preserve">healthcare needs policies and arrangements </w:t>
      </w:r>
    </w:p>
    <w:p w14:paraId="0764F4C5" w14:textId="77777777" w:rsidR="00010E3C"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are aware of which learners have more serious or chronic healthcare needs, and, where appropriate, are familiar with these learners’ IHPs. </w:t>
      </w:r>
    </w:p>
    <w:p w14:paraId="470ED34D" w14:textId="77777777" w:rsidR="00010E3C"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are aware of the signs, symptoms and triggers of common life-threatening medical conditions and know what to do in an emergency. </w:t>
      </w:r>
    </w:p>
    <w:p w14:paraId="1ECD117C" w14:textId="77777777" w:rsidR="00C1493E" w:rsidRPr="00C1493E" w:rsidRDefault="00010E3C"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k</w:t>
      </w:r>
      <w:r w:rsidR="00C1493E" w:rsidRPr="00C1493E">
        <w:rPr>
          <w:rFonts w:ascii="Arial" w:eastAsiaTheme="minorEastAsia" w:hAnsi="Arial" w:cs="Arial"/>
          <w:color w:val="000000" w:themeColor="text1"/>
          <w:sz w:val="24"/>
          <w:szCs w:val="24"/>
        </w:rPr>
        <w:t>now</w:t>
      </w:r>
      <w:r>
        <w:rPr>
          <w:rFonts w:ascii="Arial" w:eastAsiaTheme="minorEastAsia" w:hAnsi="Arial" w:cs="Arial"/>
          <w:color w:val="000000" w:themeColor="text1"/>
          <w:sz w:val="24"/>
          <w:szCs w:val="24"/>
        </w:rPr>
        <w:t xml:space="preserve"> </w:t>
      </w:r>
      <w:r w:rsidR="00C1493E" w:rsidRPr="00C1493E">
        <w:rPr>
          <w:rFonts w:ascii="Arial" w:eastAsiaTheme="minorEastAsia" w:hAnsi="Arial" w:cs="Arial"/>
          <w:color w:val="000000" w:themeColor="text1"/>
          <w:sz w:val="24"/>
          <w:szCs w:val="24"/>
        </w:rPr>
        <w:t>who the first aiders are and seeking their assistance if a medical emergency takes place</w:t>
      </w:r>
    </w:p>
    <w:p w14:paraId="3C2473B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fully understand the education </w:t>
      </w:r>
      <w:r w:rsidR="00010E3C">
        <w:rPr>
          <w:rFonts w:ascii="Arial" w:eastAsiaTheme="minorEastAsia" w:hAnsi="Arial" w:cs="Arial"/>
          <w:color w:val="000000" w:themeColor="text1"/>
          <w:sz w:val="24"/>
          <w:szCs w:val="24"/>
        </w:rPr>
        <w:t xml:space="preserve">school’s </w:t>
      </w:r>
      <w:r w:rsidRPr="00C1493E">
        <w:rPr>
          <w:rFonts w:ascii="Arial" w:eastAsiaTheme="minorEastAsia" w:hAnsi="Arial" w:cs="Arial"/>
          <w:color w:val="000000" w:themeColor="text1"/>
          <w:sz w:val="24"/>
          <w:szCs w:val="24"/>
        </w:rPr>
        <w:t>emergency procedures and be prepared to act in an emergency</w:t>
      </w:r>
    </w:p>
    <w:p w14:paraId="5D786A74"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ask and listen to the views of learners and their parents, which should be taken into consideration when putting support in place </w:t>
      </w:r>
    </w:p>
    <w:p w14:paraId="6F98D3B5"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ensure learners (or their friends) know who to tell if they feel ill, need support or changes to support </w:t>
      </w:r>
    </w:p>
    <w:p w14:paraId="54FEB25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listen to concerns of learners if they feel ill at any point and consider the need for medical assistance (especially in the case of reported breathing difficulties) </w:t>
      </w:r>
    </w:p>
    <w:p w14:paraId="4A0CFA3D" w14:textId="77777777" w:rsidR="00010E3C"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make sure learners with healthcare needs are not excluded from activities they wish to take part in without a clear evidence-based reason, including any external trips/visits. </w:t>
      </w:r>
    </w:p>
    <w:p w14:paraId="6EE8E44D"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ensuring learners have access to their medication and that an appropriately trained member of staff is present to assist where required  </w:t>
      </w:r>
    </w:p>
    <w:p w14:paraId="778B5E9F"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are aware of bullying issues and emotional well-being regarding learners with healthcare needs, and are prepared to intervene in line with the </w:t>
      </w:r>
      <w:r w:rsidR="00010E3C">
        <w:rPr>
          <w:rFonts w:ascii="Arial" w:eastAsiaTheme="minorEastAsia" w:hAnsi="Arial" w:cs="Arial"/>
          <w:color w:val="000000" w:themeColor="text1"/>
          <w:sz w:val="24"/>
          <w:szCs w:val="24"/>
        </w:rPr>
        <w:t xml:space="preserve">school’s </w:t>
      </w:r>
      <w:r w:rsidRPr="00C1493E">
        <w:rPr>
          <w:rFonts w:ascii="Arial" w:eastAsiaTheme="minorEastAsia" w:hAnsi="Arial" w:cs="Arial"/>
          <w:color w:val="000000" w:themeColor="text1"/>
          <w:sz w:val="24"/>
          <w:szCs w:val="24"/>
        </w:rPr>
        <w:t>policy</w:t>
      </w:r>
    </w:p>
    <w:p w14:paraId="38B9F552"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are aware that healthcare needs can impact on a learner’s ability to learn and provide extra help when needed</w:t>
      </w:r>
    </w:p>
    <w:p w14:paraId="5105127F"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support learners who have been absent and assist them with catching up on missed work ‒ this may involve working with parents and specialist services</w:t>
      </w:r>
    </w:p>
    <w:p w14:paraId="4AA36575"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keep parents informed of how the healthcare need is affecting the learner in </w:t>
      </w:r>
      <w:r w:rsidR="00010E3C">
        <w:rPr>
          <w:rFonts w:ascii="Arial" w:eastAsiaTheme="minorEastAsia" w:hAnsi="Arial" w:cs="Arial"/>
          <w:color w:val="000000" w:themeColor="text1"/>
          <w:sz w:val="24"/>
          <w:szCs w:val="24"/>
        </w:rPr>
        <w:t>school</w:t>
      </w:r>
      <w:r w:rsidRPr="00C1493E">
        <w:rPr>
          <w:rFonts w:ascii="Arial" w:eastAsiaTheme="minorEastAsia" w:hAnsi="Arial" w:cs="Arial"/>
          <w:color w:val="000000" w:themeColor="text1"/>
          <w:sz w:val="24"/>
          <w:szCs w:val="24"/>
        </w:rPr>
        <w:t xml:space="preserve">. This may include reporting any deterioration, concerns or changes to learner or staff routines. </w:t>
      </w:r>
    </w:p>
    <w:p w14:paraId="797812BE" w14:textId="77777777" w:rsidR="00010E3C" w:rsidRDefault="00010E3C" w:rsidP="00991FF4">
      <w:pPr>
        <w:tabs>
          <w:tab w:val="left" w:pos="567"/>
        </w:tabs>
        <w:spacing w:after="0" w:line="240" w:lineRule="auto"/>
        <w:outlineLvl w:val="2"/>
        <w:rPr>
          <w:rFonts w:ascii="Arial" w:eastAsiaTheme="minorEastAsia" w:hAnsi="Arial" w:cs="Arial"/>
          <w:color w:val="000000" w:themeColor="text1"/>
          <w:sz w:val="24"/>
          <w:szCs w:val="24"/>
        </w:rPr>
      </w:pPr>
      <w:bookmarkStart w:id="43" w:name="_Toc457845454"/>
      <w:bookmarkStart w:id="44" w:name="_Toc457845701"/>
      <w:bookmarkStart w:id="45" w:name="_Toc424564455"/>
      <w:bookmarkStart w:id="46" w:name="_Toc424574127"/>
      <w:bookmarkStart w:id="47" w:name="_Toc424603187"/>
      <w:bookmarkStart w:id="48" w:name="_Toc424603426"/>
      <w:bookmarkStart w:id="49" w:name="_Toc426729830"/>
      <w:bookmarkStart w:id="50" w:name="_Toc426730140"/>
      <w:bookmarkStart w:id="51" w:name="_Toc426731205"/>
      <w:bookmarkStart w:id="52" w:name="_Toc427800807"/>
      <w:bookmarkStart w:id="53" w:name="_Toc427843082"/>
      <w:bookmarkStart w:id="54" w:name="_Toc433276904"/>
      <w:bookmarkStart w:id="55" w:name="_Toc433889947"/>
      <w:bookmarkStart w:id="56" w:name="_Toc440373474"/>
    </w:p>
    <w:p w14:paraId="0E73E9AE" w14:textId="77777777" w:rsidR="00C1493E" w:rsidRDefault="00C1493E" w:rsidP="00991FF4">
      <w:pPr>
        <w:pStyle w:val="ListParagraph"/>
        <w:numPr>
          <w:ilvl w:val="1"/>
          <w:numId w:val="24"/>
        </w:numPr>
        <w:spacing w:after="0" w:line="240" w:lineRule="auto"/>
        <w:ind w:left="720" w:hanging="720"/>
        <w:contextualSpacing w:val="0"/>
        <w:outlineLvl w:val="2"/>
        <w:rPr>
          <w:rFonts w:ascii="Arial" w:eastAsiaTheme="minorEastAsia" w:hAnsi="Arial" w:cs="Arial"/>
          <w:b/>
          <w:color w:val="000000" w:themeColor="text1"/>
          <w:sz w:val="24"/>
          <w:szCs w:val="26"/>
        </w:rPr>
      </w:pPr>
      <w:r w:rsidRPr="00010E3C">
        <w:rPr>
          <w:rFonts w:ascii="Arial" w:eastAsiaTheme="minorEastAsia" w:hAnsi="Arial" w:cs="Arial"/>
          <w:b/>
          <w:color w:val="000000" w:themeColor="text1"/>
          <w:sz w:val="24"/>
          <w:szCs w:val="26"/>
        </w:rPr>
        <w:t>Learners</w:t>
      </w:r>
      <w:bookmarkEnd w:id="43"/>
      <w:bookmarkEnd w:id="44"/>
      <w:r w:rsidRPr="00010E3C">
        <w:rPr>
          <w:rFonts w:ascii="Arial" w:eastAsiaTheme="minorEastAsia" w:hAnsi="Arial" w:cs="Arial"/>
          <w:b/>
          <w:color w:val="000000" w:themeColor="text1"/>
          <w:sz w:val="24"/>
          <w:szCs w:val="26"/>
        </w:rPr>
        <w:t xml:space="preserve"> and parents </w:t>
      </w:r>
    </w:p>
    <w:p w14:paraId="0FD865FF" w14:textId="77777777" w:rsidR="00C1493E" w:rsidRPr="00C1493E" w:rsidRDefault="00C1493E" w:rsidP="00991FF4">
      <w:pPr>
        <w:spacing w:after="0" w:line="240" w:lineRule="auto"/>
        <w:rPr>
          <w:rFonts w:ascii="Arial" w:eastAsiaTheme="minorEastAsia" w:hAnsi="Arial" w:cs="Arial"/>
          <w:color w:val="000000" w:themeColor="text1"/>
          <w:sz w:val="24"/>
          <w:szCs w:val="24"/>
        </w:rPr>
      </w:pPr>
    </w:p>
    <w:p w14:paraId="7BCD9A6F" w14:textId="77777777" w:rsidR="00C1493E" w:rsidRPr="00C1493E" w:rsidRDefault="00C1493E" w:rsidP="00991FF4">
      <w:pPr>
        <w:spacing w:after="0" w:line="240" w:lineRule="auto"/>
        <w:ind w:left="720"/>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Parents and learners should:</w:t>
      </w:r>
    </w:p>
    <w:p w14:paraId="19AA9A60" w14:textId="77777777" w:rsidR="00C1493E" w:rsidRPr="00C1493E" w:rsidRDefault="00C1493E" w:rsidP="00991FF4">
      <w:pPr>
        <w:spacing w:after="0" w:line="240" w:lineRule="auto"/>
        <w:rPr>
          <w:rFonts w:ascii="Arial" w:eastAsiaTheme="minorEastAsia" w:hAnsi="Arial" w:cs="Arial"/>
          <w:color w:val="000000" w:themeColor="text1"/>
          <w:sz w:val="24"/>
          <w:szCs w:val="24"/>
        </w:rPr>
      </w:pPr>
    </w:p>
    <w:p w14:paraId="40F106B4" w14:textId="77777777" w:rsidR="00CE65A4" w:rsidRDefault="00CE65A4"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be </w:t>
      </w:r>
      <w:r w:rsidRPr="00CE65A4">
        <w:rPr>
          <w:rFonts w:ascii="Arial" w:eastAsiaTheme="minorEastAsia" w:hAnsi="Arial" w:cs="Arial"/>
          <w:color w:val="000000" w:themeColor="text1"/>
          <w:sz w:val="24"/>
          <w:szCs w:val="24"/>
        </w:rPr>
        <w:t>fully aware of the care their children receive</w:t>
      </w:r>
      <w:r w:rsidRPr="00C1493E">
        <w:rPr>
          <w:rFonts w:ascii="Arial" w:eastAsiaTheme="minorEastAsia" w:hAnsi="Arial" w:cs="Arial"/>
          <w:color w:val="000000" w:themeColor="text1"/>
          <w:sz w:val="24"/>
          <w:szCs w:val="24"/>
        </w:rPr>
        <w:t xml:space="preserve"> </w:t>
      </w:r>
    </w:p>
    <w:p w14:paraId="799AF936"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receive updates regarding healthcare issues/changes that occur within the </w:t>
      </w:r>
      <w:r w:rsidR="00010E3C">
        <w:rPr>
          <w:rFonts w:ascii="Arial" w:eastAsiaTheme="minorEastAsia" w:hAnsi="Arial" w:cs="Arial"/>
          <w:color w:val="000000" w:themeColor="text1"/>
          <w:sz w:val="24"/>
          <w:szCs w:val="24"/>
        </w:rPr>
        <w:t xml:space="preserve">school </w:t>
      </w:r>
    </w:p>
    <w:p w14:paraId="495773F1" w14:textId="77777777" w:rsidR="00010E3C"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be involved in the creation, development and review of an IHP (if any). </w:t>
      </w:r>
    </w:p>
    <w:p w14:paraId="3B07D0F9" w14:textId="77777777" w:rsidR="00010E3C"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provide the education setting with sufficient and up-to-date information about healthcare needs, including any guidance regarding the </w:t>
      </w:r>
      <w:r w:rsidRPr="00C1493E">
        <w:rPr>
          <w:rFonts w:ascii="Arial" w:eastAsiaTheme="minorEastAsia" w:hAnsi="Arial" w:cs="Arial"/>
          <w:color w:val="000000" w:themeColor="text1"/>
          <w:sz w:val="24"/>
          <w:szCs w:val="24"/>
        </w:rPr>
        <w:lastRenderedPageBreak/>
        <w:t xml:space="preserve">administration of medicines and/or treatment from healthcare professionals. </w:t>
      </w:r>
    </w:p>
    <w:p w14:paraId="35E8B3EE"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be encouraged and enabled to manage their own healthcare needs </w:t>
      </w:r>
    </w:p>
    <w:p w14:paraId="3B4B7246"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inform the </w:t>
      </w:r>
      <w:r w:rsidR="00F045ED">
        <w:rPr>
          <w:rFonts w:ascii="Arial" w:eastAsiaTheme="minorEastAsia" w:hAnsi="Arial" w:cs="Arial"/>
          <w:color w:val="000000" w:themeColor="text1"/>
          <w:sz w:val="24"/>
          <w:szCs w:val="24"/>
        </w:rPr>
        <w:t xml:space="preserve">school </w:t>
      </w:r>
      <w:r w:rsidRPr="00C1493E">
        <w:rPr>
          <w:rFonts w:ascii="Arial" w:eastAsiaTheme="minorEastAsia" w:hAnsi="Arial" w:cs="Arial"/>
          <w:color w:val="000000" w:themeColor="text1"/>
          <w:sz w:val="24"/>
          <w:szCs w:val="24"/>
        </w:rPr>
        <w:t xml:space="preserve">of any changes such as type of medication, dosage or method of administration </w:t>
      </w:r>
    </w:p>
    <w:p w14:paraId="586BC5D7"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provide relevant in-date medicines, correctly labelled, with written dosage and administration instructions</w:t>
      </w:r>
    </w:p>
    <w:p w14:paraId="39919DDA" w14:textId="77777777" w:rsidR="00C1493E" w:rsidRPr="00C1493E"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all necessary forms are completed and signed</w:t>
      </w:r>
    </w:p>
    <w:p w14:paraId="22617862" w14:textId="77777777" w:rsidR="00CE65A4" w:rsidRDefault="00C1493E" w:rsidP="00991FF4">
      <w:pPr>
        <w:numPr>
          <w:ilvl w:val="0"/>
          <w:numId w:val="12"/>
        </w:numPr>
        <w:spacing w:after="0" w:line="240" w:lineRule="auto"/>
        <w:ind w:left="1077" w:hanging="357"/>
        <w:rPr>
          <w:rFonts w:ascii="Arial" w:eastAsiaTheme="minorEastAsia" w:hAnsi="Arial" w:cs="Arial"/>
          <w:color w:val="000000" w:themeColor="text1"/>
          <w:sz w:val="24"/>
          <w:szCs w:val="24"/>
        </w:rPr>
      </w:pPr>
      <w:r w:rsidRPr="00C1493E">
        <w:rPr>
          <w:rFonts w:ascii="Arial" w:eastAsiaTheme="minorEastAsia" w:hAnsi="Arial" w:cs="Arial"/>
          <w:color w:val="000000" w:themeColor="text1"/>
          <w:sz w:val="24"/>
          <w:szCs w:val="24"/>
        </w:rPr>
        <w:t xml:space="preserve">inform the </w:t>
      </w:r>
      <w:r w:rsidR="00F045ED">
        <w:rPr>
          <w:rFonts w:ascii="Arial" w:eastAsiaTheme="minorEastAsia" w:hAnsi="Arial" w:cs="Arial"/>
          <w:color w:val="000000" w:themeColor="text1"/>
          <w:sz w:val="24"/>
          <w:szCs w:val="24"/>
        </w:rPr>
        <w:t>school i</w:t>
      </w:r>
      <w:r w:rsidRPr="00C1493E">
        <w:rPr>
          <w:rFonts w:ascii="Arial" w:eastAsiaTheme="minorEastAsia" w:hAnsi="Arial" w:cs="Arial"/>
          <w:color w:val="000000" w:themeColor="text1"/>
          <w:sz w:val="24"/>
          <w:szCs w:val="24"/>
        </w:rPr>
        <w:t>f their child has/had an infectious disease or condition while in attendance</w:t>
      </w:r>
      <w:bookmarkEnd w:id="45"/>
      <w:bookmarkEnd w:id="46"/>
      <w:bookmarkEnd w:id="47"/>
      <w:bookmarkEnd w:id="48"/>
      <w:bookmarkEnd w:id="49"/>
      <w:bookmarkEnd w:id="50"/>
      <w:bookmarkEnd w:id="51"/>
      <w:bookmarkEnd w:id="52"/>
      <w:bookmarkEnd w:id="53"/>
      <w:bookmarkEnd w:id="54"/>
      <w:bookmarkEnd w:id="55"/>
      <w:bookmarkEnd w:id="56"/>
    </w:p>
    <w:p w14:paraId="10540652" w14:textId="77777777" w:rsidR="00C1493E" w:rsidRDefault="00CE65A4"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b</w:t>
      </w:r>
      <w:r w:rsidRPr="00CE65A4">
        <w:rPr>
          <w:rFonts w:ascii="Arial" w:eastAsiaTheme="minorEastAsia" w:hAnsi="Arial" w:cs="Arial"/>
          <w:color w:val="000000" w:themeColor="text1"/>
          <w:sz w:val="24"/>
          <w:szCs w:val="24"/>
        </w:rPr>
        <w:t>e made aware of their own rights and responsibilities.</w:t>
      </w:r>
    </w:p>
    <w:p w14:paraId="02832C8B" w14:textId="77777777" w:rsidR="00CE65A4" w:rsidRDefault="003B2C45"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Administer the medication at </w:t>
      </w:r>
      <w:r w:rsidRPr="003B2C45">
        <w:rPr>
          <w:rFonts w:ascii="Arial" w:eastAsiaTheme="minorEastAsia" w:hAnsi="Arial" w:cs="Arial"/>
          <w:color w:val="000000" w:themeColor="text1"/>
          <w:sz w:val="24"/>
          <w:szCs w:val="24"/>
        </w:rPr>
        <w:t>home</w:t>
      </w:r>
      <w:r>
        <w:rPr>
          <w:rFonts w:ascii="Arial" w:eastAsiaTheme="minorEastAsia" w:hAnsi="Arial" w:cs="Arial"/>
          <w:color w:val="000000" w:themeColor="text1"/>
          <w:sz w:val="24"/>
          <w:szCs w:val="24"/>
        </w:rPr>
        <w:t xml:space="preserve"> w</w:t>
      </w:r>
      <w:r w:rsidRPr="003B2C45">
        <w:rPr>
          <w:rFonts w:ascii="Arial" w:eastAsiaTheme="minorEastAsia" w:hAnsi="Arial" w:cs="Arial"/>
          <w:color w:val="000000" w:themeColor="text1"/>
          <w:sz w:val="24"/>
          <w:szCs w:val="24"/>
        </w:rPr>
        <w:t>here</w:t>
      </w:r>
      <w:r>
        <w:rPr>
          <w:rFonts w:ascii="Arial" w:eastAsiaTheme="minorEastAsia" w:hAnsi="Arial" w:cs="Arial"/>
          <w:color w:val="000000" w:themeColor="text1"/>
          <w:sz w:val="24"/>
          <w:szCs w:val="24"/>
        </w:rPr>
        <w:t xml:space="preserve"> it </w:t>
      </w:r>
      <w:r w:rsidRPr="003B2C45">
        <w:rPr>
          <w:rFonts w:ascii="Arial" w:eastAsiaTheme="minorEastAsia" w:hAnsi="Arial" w:cs="Arial"/>
          <w:color w:val="000000" w:themeColor="text1"/>
          <w:sz w:val="24"/>
          <w:szCs w:val="24"/>
        </w:rPr>
        <w:t xml:space="preserve">is prescribed to be taken in frequencies </w:t>
      </w:r>
      <w:r>
        <w:rPr>
          <w:rFonts w:ascii="Arial" w:eastAsiaTheme="minorEastAsia" w:hAnsi="Arial" w:cs="Arial"/>
          <w:color w:val="000000" w:themeColor="text1"/>
          <w:sz w:val="24"/>
          <w:szCs w:val="24"/>
        </w:rPr>
        <w:t>whi</w:t>
      </w:r>
      <w:r w:rsidRPr="003B2C45">
        <w:rPr>
          <w:rFonts w:ascii="Arial" w:eastAsiaTheme="minorEastAsia" w:hAnsi="Arial" w:cs="Arial"/>
          <w:color w:val="000000" w:themeColor="text1"/>
          <w:sz w:val="24"/>
          <w:szCs w:val="24"/>
        </w:rPr>
        <w:t>ch allow</w:t>
      </w:r>
      <w:r>
        <w:rPr>
          <w:rFonts w:ascii="Arial" w:eastAsiaTheme="minorEastAsia" w:hAnsi="Arial" w:cs="Arial"/>
          <w:color w:val="000000" w:themeColor="text1"/>
          <w:sz w:val="24"/>
          <w:szCs w:val="24"/>
        </w:rPr>
        <w:t>s</w:t>
      </w:r>
      <w:r w:rsidRPr="003B2C45">
        <w:rPr>
          <w:rFonts w:ascii="Arial" w:eastAsiaTheme="minorEastAsia" w:hAnsi="Arial" w:cs="Arial"/>
          <w:color w:val="000000" w:themeColor="text1"/>
          <w:sz w:val="24"/>
          <w:szCs w:val="24"/>
        </w:rPr>
        <w:t xml:space="preserve"> the daily course of medicine to</w:t>
      </w:r>
      <w:r>
        <w:rPr>
          <w:rFonts w:ascii="Arial" w:eastAsiaTheme="minorEastAsia" w:hAnsi="Arial" w:cs="Arial"/>
          <w:color w:val="000000" w:themeColor="text1"/>
          <w:sz w:val="24"/>
          <w:szCs w:val="24"/>
        </w:rPr>
        <w:t xml:space="preserve"> be taken </w:t>
      </w:r>
      <w:r w:rsidRPr="003B2C45">
        <w:rPr>
          <w:rFonts w:ascii="Arial" w:eastAsiaTheme="minorEastAsia" w:hAnsi="Arial" w:cs="Arial"/>
          <w:color w:val="000000" w:themeColor="text1"/>
          <w:sz w:val="24"/>
          <w:szCs w:val="24"/>
        </w:rPr>
        <w:t>e.g. before and after school and in the evening.</w:t>
      </w:r>
    </w:p>
    <w:p w14:paraId="7D507F2C" w14:textId="77777777" w:rsidR="00972C54" w:rsidRPr="00972C54" w:rsidRDefault="00972C54" w:rsidP="00991FF4">
      <w:pPr>
        <w:numPr>
          <w:ilvl w:val="0"/>
          <w:numId w:val="1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rPr>
        <w:t>communicate information following discharge at hospital</w:t>
      </w:r>
      <w:r w:rsidRPr="00972C54">
        <w:rPr>
          <w:rFonts w:ascii="Arial" w:eastAsiaTheme="minorEastAsia" w:hAnsi="Arial" w:cs="Arial"/>
          <w:color w:val="000000" w:themeColor="text1"/>
          <w:sz w:val="24"/>
        </w:rPr>
        <w:t xml:space="preserve"> as soon as possible, together with any information about the learner’s achievements and educational progress in the hospital.</w:t>
      </w:r>
    </w:p>
    <w:p w14:paraId="142BC169" w14:textId="77777777" w:rsidR="00947846" w:rsidRPr="00D16092" w:rsidRDefault="00947846" w:rsidP="00991FF4">
      <w:pPr>
        <w:spacing w:after="0" w:line="240" w:lineRule="auto"/>
        <w:ind w:left="720"/>
        <w:jc w:val="both"/>
        <w:rPr>
          <w:rFonts w:ascii="Arial" w:eastAsiaTheme="minorEastAsia" w:hAnsi="Arial" w:cs="Arial"/>
          <w:color w:val="000000" w:themeColor="text1"/>
          <w:sz w:val="24"/>
          <w:szCs w:val="24"/>
        </w:rPr>
      </w:pPr>
    </w:p>
    <w:p w14:paraId="6DA79E73" w14:textId="77777777" w:rsidR="00B03451" w:rsidRPr="00003983" w:rsidRDefault="00314F14" w:rsidP="00991FF4">
      <w:pPr>
        <w:pStyle w:val="ListParagraph"/>
        <w:numPr>
          <w:ilvl w:val="0"/>
          <w:numId w:val="24"/>
        </w:numPr>
        <w:spacing w:after="0" w:line="240" w:lineRule="auto"/>
        <w:ind w:left="720" w:hanging="720"/>
        <w:contextualSpacing w:val="0"/>
        <w:rPr>
          <w:rFonts w:ascii="Arial" w:hAnsi="Arial"/>
          <w:b/>
          <w:sz w:val="24"/>
        </w:rPr>
      </w:pPr>
      <w:r w:rsidRPr="00003983">
        <w:rPr>
          <w:rFonts w:ascii="Arial" w:hAnsi="Arial"/>
          <w:b/>
          <w:sz w:val="24"/>
        </w:rPr>
        <w:t>Creating Accessible Environments</w:t>
      </w:r>
    </w:p>
    <w:p w14:paraId="5276A2A7" w14:textId="77777777" w:rsidR="008F05A8" w:rsidRPr="00C15645" w:rsidRDefault="008F05A8" w:rsidP="00991FF4">
      <w:pPr>
        <w:pStyle w:val="ListParagraph"/>
        <w:spacing w:after="0" w:line="240" w:lineRule="auto"/>
        <w:ind w:left="357"/>
        <w:contextualSpacing w:val="0"/>
        <w:rPr>
          <w:rFonts w:ascii="Arial" w:hAnsi="Arial"/>
          <w:sz w:val="24"/>
        </w:rPr>
      </w:pPr>
    </w:p>
    <w:p w14:paraId="2C4ACAB1" w14:textId="77777777" w:rsidR="00AC381D" w:rsidRDefault="00F045ED" w:rsidP="00991FF4">
      <w:pPr>
        <w:spacing w:after="0" w:line="240" w:lineRule="auto"/>
        <w:ind w:left="720"/>
        <w:jc w:val="both"/>
        <w:rPr>
          <w:rFonts w:ascii="Arial" w:hAnsi="Arial"/>
          <w:sz w:val="24"/>
        </w:rPr>
      </w:pPr>
      <w:r>
        <w:rPr>
          <w:rFonts w:ascii="Arial" w:hAnsi="Arial"/>
          <w:sz w:val="24"/>
        </w:rPr>
        <w:t xml:space="preserve">The </w:t>
      </w:r>
      <w:r w:rsidR="00314F14">
        <w:rPr>
          <w:rFonts w:ascii="Arial" w:hAnsi="Arial"/>
          <w:sz w:val="24"/>
        </w:rPr>
        <w:t>Governing B</w:t>
      </w:r>
      <w:r w:rsidR="00314F14" w:rsidRPr="00314F14">
        <w:rPr>
          <w:rFonts w:ascii="Arial" w:hAnsi="Arial"/>
          <w:sz w:val="24"/>
        </w:rPr>
        <w:t>od</w:t>
      </w:r>
      <w:r>
        <w:rPr>
          <w:rFonts w:ascii="Arial" w:hAnsi="Arial"/>
          <w:sz w:val="24"/>
        </w:rPr>
        <w:t xml:space="preserve">y will </w:t>
      </w:r>
      <w:r w:rsidR="00314F14" w:rsidRPr="00314F14">
        <w:rPr>
          <w:rFonts w:ascii="Arial" w:hAnsi="Arial"/>
          <w:sz w:val="24"/>
        </w:rPr>
        <w:t xml:space="preserve">ensure the </w:t>
      </w:r>
      <w:r>
        <w:rPr>
          <w:rFonts w:ascii="Arial" w:hAnsi="Arial"/>
          <w:sz w:val="24"/>
        </w:rPr>
        <w:t xml:space="preserve">school </w:t>
      </w:r>
      <w:r w:rsidR="00944B64">
        <w:rPr>
          <w:rFonts w:ascii="Arial" w:hAnsi="Arial"/>
          <w:sz w:val="24"/>
        </w:rPr>
        <w:t>is</w:t>
      </w:r>
      <w:r w:rsidR="00314F14">
        <w:rPr>
          <w:rFonts w:ascii="Arial" w:hAnsi="Arial"/>
          <w:sz w:val="24"/>
        </w:rPr>
        <w:t xml:space="preserve"> </w:t>
      </w:r>
      <w:r w:rsidR="00314F14" w:rsidRPr="00314F14">
        <w:rPr>
          <w:rFonts w:ascii="Arial" w:hAnsi="Arial"/>
          <w:sz w:val="24"/>
        </w:rPr>
        <w:t>inclusive and accessible in the fullest sense to learners with healthcare needs.  This includes the following:</w:t>
      </w:r>
    </w:p>
    <w:p w14:paraId="4C4EC2F7" w14:textId="77777777" w:rsidR="00AC381D" w:rsidRDefault="00AC381D" w:rsidP="00991FF4">
      <w:pPr>
        <w:spacing w:after="0" w:line="240" w:lineRule="auto"/>
        <w:ind w:left="357"/>
        <w:jc w:val="both"/>
        <w:rPr>
          <w:rFonts w:ascii="Arial" w:hAnsi="Arial"/>
          <w:sz w:val="24"/>
        </w:rPr>
      </w:pPr>
    </w:p>
    <w:p w14:paraId="049A4F55" w14:textId="77777777" w:rsidR="00F045ED" w:rsidRPr="00003983" w:rsidRDefault="00314F14" w:rsidP="00991FF4">
      <w:pPr>
        <w:spacing w:after="0" w:line="240" w:lineRule="auto"/>
        <w:ind w:left="720" w:hanging="720"/>
        <w:rPr>
          <w:rFonts w:ascii="Arial" w:hAnsi="Arial"/>
          <w:b/>
          <w:sz w:val="24"/>
        </w:rPr>
      </w:pPr>
      <w:r w:rsidRPr="00003983">
        <w:rPr>
          <w:rFonts w:ascii="Arial" w:hAnsi="Arial"/>
          <w:b/>
          <w:sz w:val="24"/>
        </w:rPr>
        <w:t>4.1</w:t>
      </w:r>
      <w:r w:rsidR="00881A9A" w:rsidRPr="00003983">
        <w:rPr>
          <w:rFonts w:ascii="Arial" w:hAnsi="Arial"/>
          <w:b/>
          <w:sz w:val="24"/>
        </w:rPr>
        <w:tab/>
      </w:r>
      <w:r w:rsidRPr="00003983">
        <w:rPr>
          <w:rFonts w:ascii="Arial" w:hAnsi="Arial"/>
          <w:b/>
          <w:sz w:val="24"/>
        </w:rPr>
        <w:t>Physical access to education setting buildings</w:t>
      </w:r>
    </w:p>
    <w:p w14:paraId="2EE21BF0" w14:textId="77777777" w:rsidR="00944B64" w:rsidRPr="00F045ED" w:rsidRDefault="00944B64" w:rsidP="00991FF4">
      <w:pPr>
        <w:spacing w:after="0" w:line="240" w:lineRule="auto"/>
        <w:ind w:left="720" w:hanging="720"/>
        <w:rPr>
          <w:rFonts w:ascii="Arial" w:hAnsi="Arial"/>
          <w:b/>
          <w:sz w:val="24"/>
        </w:rPr>
      </w:pPr>
    </w:p>
    <w:p w14:paraId="33569889" w14:textId="77777777" w:rsidR="008F05A8" w:rsidRDefault="00F045ED" w:rsidP="00991FF4">
      <w:pPr>
        <w:spacing w:after="0" w:line="240" w:lineRule="auto"/>
        <w:ind w:left="720"/>
        <w:rPr>
          <w:rFonts w:ascii="Arial" w:eastAsiaTheme="minorEastAsia" w:hAnsi="Arial" w:cs="Arial"/>
          <w:color w:val="000000" w:themeColor="text1"/>
          <w:sz w:val="24"/>
          <w:szCs w:val="24"/>
        </w:rPr>
      </w:pPr>
      <w:r w:rsidRPr="00F045ED">
        <w:rPr>
          <w:rFonts w:ascii="Arial" w:eastAsiaTheme="minorEastAsia" w:hAnsi="Arial" w:cs="Arial"/>
          <w:color w:val="000000" w:themeColor="text1"/>
          <w:sz w:val="24"/>
          <w:szCs w:val="24"/>
        </w:rPr>
        <w:t>Scho</w:t>
      </w:r>
      <w:r>
        <w:rPr>
          <w:rFonts w:ascii="Arial" w:eastAsiaTheme="minorEastAsia" w:hAnsi="Arial" w:cs="Arial"/>
          <w:color w:val="000000" w:themeColor="text1"/>
          <w:sz w:val="24"/>
          <w:szCs w:val="24"/>
        </w:rPr>
        <w:t xml:space="preserve">ol will </w:t>
      </w:r>
      <w:r w:rsidRPr="00F045ED">
        <w:rPr>
          <w:rFonts w:ascii="Arial" w:eastAsiaTheme="minorEastAsia" w:hAnsi="Arial" w:cs="Arial"/>
          <w:color w:val="000000" w:themeColor="text1"/>
          <w:sz w:val="24"/>
          <w:szCs w:val="24"/>
        </w:rPr>
        <w:t xml:space="preserve">carry out accessibility planning and </w:t>
      </w:r>
      <w:r>
        <w:rPr>
          <w:rFonts w:ascii="Arial" w:eastAsiaTheme="minorEastAsia" w:hAnsi="Arial" w:cs="Arial"/>
          <w:color w:val="000000" w:themeColor="text1"/>
          <w:sz w:val="24"/>
          <w:szCs w:val="24"/>
        </w:rPr>
        <w:t xml:space="preserve">will have an </w:t>
      </w:r>
      <w:r w:rsidRPr="00F045ED">
        <w:rPr>
          <w:rFonts w:ascii="Arial" w:eastAsiaTheme="minorEastAsia" w:hAnsi="Arial" w:cs="Arial"/>
          <w:color w:val="000000" w:themeColor="text1"/>
          <w:sz w:val="24"/>
          <w:szCs w:val="24"/>
        </w:rPr>
        <w:t xml:space="preserve">accessibility plan </w:t>
      </w:r>
      <w:r>
        <w:rPr>
          <w:rFonts w:ascii="Arial" w:eastAsiaTheme="minorEastAsia" w:hAnsi="Arial" w:cs="Arial"/>
          <w:color w:val="000000" w:themeColor="text1"/>
          <w:sz w:val="24"/>
          <w:szCs w:val="24"/>
        </w:rPr>
        <w:t>which is reviewed annually. This will follow</w:t>
      </w:r>
      <w:r w:rsidRPr="00F045ED">
        <w:rPr>
          <w:rFonts w:ascii="Arial" w:eastAsiaTheme="minorEastAsia" w:hAnsi="Arial" w:cs="Arial"/>
          <w:color w:val="000000" w:themeColor="text1"/>
          <w:sz w:val="24"/>
          <w:szCs w:val="24"/>
        </w:rPr>
        <w:t xml:space="preserve"> the same principles as the </w:t>
      </w:r>
      <w:r>
        <w:rPr>
          <w:rFonts w:ascii="Arial" w:eastAsiaTheme="minorEastAsia" w:hAnsi="Arial" w:cs="Arial"/>
          <w:color w:val="000000" w:themeColor="text1"/>
          <w:sz w:val="24"/>
          <w:szCs w:val="24"/>
        </w:rPr>
        <w:t>Local Authority accessibility strategy plan.</w:t>
      </w:r>
    </w:p>
    <w:p w14:paraId="1C268B26" w14:textId="77777777" w:rsidR="00CE65A4" w:rsidRDefault="00CE65A4" w:rsidP="00991FF4">
      <w:pPr>
        <w:spacing w:after="0" w:line="240" w:lineRule="auto"/>
        <w:ind w:left="567"/>
        <w:rPr>
          <w:rFonts w:ascii="Arial" w:eastAsiaTheme="minorEastAsia" w:hAnsi="Arial" w:cs="Arial"/>
          <w:color w:val="000000" w:themeColor="text1"/>
          <w:sz w:val="24"/>
          <w:szCs w:val="24"/>
        </w:rPr>
      </w:pPr>
    </w:p>
    <w:p w14:paraId="0DB5004F" w14:textId="77777777" w:rsidR="00944B64" w:rsidRPr="00003983" w:rsidRDefault="00944B64" w:rsidP="00991FF4">
      <w:pPr>
        <w:spacing w:after="0" w:line="240" w:lineRule="auto"/>
        <w:ind w:left="720" w:hanging="720"/>
        <w:rPr>
          <w:rFonts w:ascii="Arial" w:eastAsiaTheme="minorEastAsia" w:hAnsi="Arial" w:cs="Arial"/>
          <w:b/>
          <w:color w:val="000000" w:themeColor="text1"/>
          <w:sz w:val="24"/>
          <w:szCs w:val="24"/>
        </w:rPr>
      </w:pPr>
      <w:r w:rsidRPr="00003983">
        <w:rPr>
          <w:rFonts w:ascii="Arial" w:eastAsiaTheme="minorEastAsia" w:hAnsi="Arial" w:cs="Arial"/>
          <w:b/>
          <w:color w:val="000000" w:themeColor="text1"/>
          <w:sz w:val="24"/>
          <w:szCs w:val="24"/>
        </w:rPr>
        <w:t>4.2</w:t>
      </w:r>
      <w:r w:rsidRPr="00003983">
        <w:rPr>
          <w:rFonts w:ascii="Arial" w:eastAsiaTheme="minorEastAsia" w:hAnsi="Arial" w:cs="Arial"/>
          <w:b/>
          <w:color w:val="000000" w:themeColor="text1"/>
          <w:sz w:val="24"/>
          <w:szCs w:val="24"/>
        </w:rPr>
        <w:tab/>
        <w:t>Reasonable adjustments ‒ auxiliary aids or services</w:t>
      </w:r>
    </w:p>
    <w:p w14:paraId="73D97F75" w14:textId="77777777" w:rsidR="00003983" w:rsidRDefault="00003983" w:rsidP="00991FF4">
      <w:pPr>
        <w:spacing w:after="0" w:line="240" w:lineRule="auto"/>
        <w:ind w:left="567"/>
        <w:rPr>
          <w:rFonts w:ascii="Arial" w:eastAsiaTheme="minorEastAsia" w:hAnsi="Arial" w:cs="Arial"/>
          <w:color w:val="000000" w:themeColor="text1"/>
          <w:sz w:val="24"/>
          <w:szCs w:val="24"/>
        </w:rPr>
      </w:pPr>
    </w:p>
    <w:p w14:paraId="79FBA483" w14:textId="77777777" w:rsidR="00944B64" w:rsidRDefault="00944B64"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School will adhere to the </w:t>
      </w:r>
      <w:r w:rsidRPr="00944B64">
        <w:rPr>
          <w:rFonts w:ascii="Arial" w:eastAsiaTheme="minorEastAsia" w:hAnsi="Arial" w:cs="Arial"/>
          <w:color w:val="000000" w:themeColor="text1"/>
          <w:sz w:val="24"/>
          <w:szCs w:val="24"/>
        </w:rPr>
        <w:t>Equality Act 2010 to make ‘reasonable adjustments’ for learners who are disabled as defined by the Act. In regard to these learners, auxiliary aids or services (with the appropriate number of trained staff) must be provided.</w:t>
      </w:r>
    </w:p>
    <w:p w14:paraId="45E31CEA" w14:textId="77777777" w:rsidR="00603AED" w:rsidRDefault="00603AED" w:rsidP="00991FF4">
      <w:pPr>
        <w:spacing w:after="0" w:line="240" w:lineRule="auto"/>
        <w:rPr>
          <w:rFonts w:ascii="Arial" w:eastAsiaTheme="minorEastAsia" w:hAnsi="Arial" w:cs="Arial"/>
          <w:color w:val="000000" w:themeColor="text1"/>
          <w:sz w:val="24"/>
          <w:szCs w:val="24"/>
        </w:rPr>
      </w:pPr>
    </w:p>
    <w:p w14:paraId="34D9296E" w14:textId="77777777" w:rsidR="00944B64" w:rsidRDefault="00944B64" w:rsidP="00991FF4">
      <w:pPr>
        <w:pStyle w:val="ListParagraph"/>
        <w:numPr>
          <w:ilvl w:val="1"/>
          <w:numId w:val="30"/>
        </w:numPr>
        <w:spacing w:after="0" w:line="240" w:lineRule="auto"/>
        <w:ind w:left="720" w:hanging="720"/>
        <w:contextualSpacing w:val="0"/>
        <w:rPr>
          <w:rFonts w:ascii="Arial" w:eastAsiaTheme="minorEastAsia" w:hAnsi="Arial" w:cs="Arial"/>
          <w:b/>
          <w:color w:val="000000" w:themeColor="text1"/>
          <w:sz w:val="24"/>
          <w:szCs w:val="24"/>
        </w:rPr>
      </w:pPr>
      <w:r w:rsidRPr="00603AED">
        <w:rPr>
          <w:rFonts w:ascii="Arial" w:eastAsiaTheme="minorEastAsia" w:hAnsi="Arial" w:cs="Arial"/>
          <w:b/>
          <w:color w:val="000000" w:themeColor="text1"/>
          <w:sz w:val="24"/>
          <w:szCs w:val="24"/>
        </w:rPr>
        <w:t>Day trips and residential visits</w:t>
      </w:r>
    </w:p>
    <w:p w14:paraId="0A17346F" w14:textId="77777777" w:rsidR="00003983" w:rsidRPr="00603AED" w:rsidRDefault="00003983" w:rsidP="00991FF4">
      <w:pPr>
        <w:pStyle w:val="ListParagraph"/>
        <w:spacing w:after="0" w:line="240" w:lineRule="auto"/>
        <w:contextualSpacing w:val="0"/>
        <w:rPr>
          <w:rFonts w:ascii="Arial" w:eastAsiaTheme="minorEastAsia" w:hAnsi="Arial" w:cs="Arial"/>
          <w:b/>
          <w:color w:val="000000" w:themeColor="text1"/>
          <w:sz w:val="24"/>
          <w:szCs w:val="24"/>
        </w:rPr>
      </w:pPr>
    </w:p>
    <w:p w14:paraId="37434723"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Pr="00944B64">
        <w:rPr>
          <w:rFonts w:ascii="Arial" w:eastAsiaTheme="minorEastAsia" w:hAnsi="Arial" w:cs="Arial"/>
          <w:color w:val="000000" w:themeColor="text1"/>
          <w:sz w:val="24"/>
          <w:szCs w:val="24"/>
        </w:rPr>
        <w:t>Governing bod</w:t>
      </w:r>
      <w:r>
        <w:rPr>
          <w:rFonts w:ascii="Arial" w:eastAsiaTheme="minorEastAsia" w:hAnsi="Arial" w:cs="Arial"/>
          <w:color w:val="000000" w:themeColor="text1"/>
          <w:sz w:val="24"/>
          <w:szCs w:val="24"/>
        </w:rPr>
        <w:t xml:space="preserve">y will </w:t>
      </w:r>
      <w:r w:rsidRPr="00944B64">
        <w:rPr>
          <w:rFonts w:ascii="Arial" w:eastAsiaTheme="minorEastAsia" w:hAnsi="Arial" w:cs="Arial"/>
          <w:color w:val="000000" w:themeColor="text1"/>
          <w:sz w:val="24"/>
          <w:szCs w:val="24"/>
        </w:rPr>
        <w:t xml:space="preserve">ensure the </w:t>
      </w:r>
      <w:r>
        <w:rPr>
          <w:rFonts w:ascii="Arial" w:eastAsiaTheme="minorEastAsia" w:hAnsi="Arial" w:cs="Arial"/>
          <w:color w:val="000000" w:themeColor="text1"/>
          <w:sz w:val="24"/>
          <w:szCs w:val="24"/>
        </w:rPr>
        <w:t xml:space="preserve">school </w:t>
      </w:r>
      <w:r w:rsidRPr="00944B64">
        <w:rPr>
          <w:rFonts w:ascii="Arial" w:eastAsiaTheme="minorEastAsia" w:hAnsi="Arial" w:cs="Arial"/>
          <w:color w:val="000000" w:themeColor="text1"/>
          <w:sz w:val="24"/>
          <w:szCs w:val="24"/>
        </w:rPr>
        <w:t xml:space="preserve">actively supports all learners with healthcare needs to participate in trips and visits. </w:t>
      </w:r>
      <w:r w:rsidR="00603AED">
        <w:rPr>
          <w:rFonts w:ascii="Arial" w:eastAsiaTheme="minorEastAsia" w:hAnsi="Arial" w:cs="Arial"/>
          <w:color w:val="000000" w:themeColor="text1"/>
          <w:sz w:val="24"/>
          <w:szCs w:val="24"/>
        </w:rPr>
        <w:t xml:space="preserve">The </w:t>
      </w:r>
      <w:r w:rsidRPr="00944B64">
        <w:rPr>
          <w:rFonts w:ascii="Arial" w:eastAsiaTheme="minorEastAsia" w:hAnsi="Arial" w:cs="Arial"/>
          <w:color w:val="000000" w:themeColor="text1"/>
          <w:sz w:val="24"/>
          <w:szCs w:val="24"/>
        </w:rPr>
        <w:t xml:space="preserve">Governing </w:t>
      </w:r>
      <w:r w:rsidR="00603AED">
        <w:rPr>
          <w:rFonts w:ascii="Arial" w:eastAsiaTheme="minorEastAsia" w:hAnsi="Arial" w:cs="Arial"/>
          <w:color w:val="000000" w:themeColor="text1"/>
          <w:sz w:val="24"/>
          <w:szCs w:val="24"/>
        </w:rPr>
        <w:t xml:space="preserve">Body will </w:t>
      </w:r>
      <w:r w:rsidRPr="00944B64">
        <w:rPr>
          <w:rFonts w:ascii="Arial" w:eastAsiaTheme="minorEastAsia" w:hAnsi="Arial" w:cs="Arial"/>
          <w:color w:val="000000" w:themeColor="text1"/>
          <w:sz w:val="24"/>
          <w:szCs w:val="24"/>
        </w:rPr>
        <w:t>be aware of their legal requirements to make reasonable adjustments to trips and residential visits ensuring full participation from all learners.</w:t>
      </w:r>
    </w:p>
    <w:p w14:paraId="2B0CE820"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p>
    <w:p w14:paraId="2931E85F" w14:textId="77777777" w:rsidR="009A783C" w:rsidRPr="001F553D" w:rsidRDefault="009A783C"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w:t>
      </w:r>
      <w:r w:rsidRPr="001F553D">
        <w:rPr>
          <w:rFonts w:ascii="Arial" w:eastAsiaTheme="minorEastAsia" w:hAnsi="Arial" w:cs="Arial"/>
          <w:color w:val="000000" w:themeColor="text1"/>
          <w:sz w:val="24"/>
          <w:szCs w:val="24"/>
        </w:rPr>
        <w:t xml:space="preserve">taff supporting off-site visits </w:t>
      </w:r>
      <w:r>
        <w:rPr>
          <w:rFonts w:ascii="Arial" w:eastAsiaTheme="minorEastAsia" w:hAnsi="Arial" w:cs="Arial"/>
          <w:color w:val="000000" w:themeColor="text1"/>
          <w:sz w:val="24"/>
          <w:szCs w:val="24"/>
        </w:rPr>
        <w:t xml:space="preserve">will be </w:t>
      </w:r>
      <w:r w:rsidRPr="001F553D">
        <w:rPr>
          <w:rFonts w:ascii="Arial" w:eastAsiaTheme="minorEastAsia" w:hAnsi="Arial" w:cs="Arial"/>
          <w:color w:val="000000" w:themeColor="text1"/>
          <w:sz w:val="24"/>
          <w:szCs w:val="24"/>
        </w:rPr>
        <w:t>aware of learners w</w:t>
      </w:r>
      <w:r w:rsidR="006C20D7">
        <w:rPr>
          <w:rFonts w:ascii="Arial" w:eastAsiaTheme="minorEastAsia" w:hAnsi="Arial" w:cs="Arial"/>
          <w:color w:val="000000" w:themeColor="text1"/>
          <w:sz w:val="24"/>
          <w:szCs w:val="24"/>
        </w:rPr>
        <w:t>ho have healthcare needs. They will</w:t>
      </w:r>
      <w:r w:rsidRPr="001F553D">
        <w:rPr>
          <w:rFonts w:ascii="Arial" w:eastAsiaTheme="minorEastAsia" w:hAnsi="Arial" w:cs="Arial"/>
          <w:color w:val="000000" w:themeColor="text1"/>
          <w:sz w:val="24"/>
          <w:szCs w:val="24"/>
        </w:rPr>
        <w:t xml:space="preserve"> receive the required information to ensure staff are able to facilitate an equal experience for the learner. This information may include health and safety issues, what to do in an emergency and any other additional necessary support that the learner requires, including medication and equipment.</w:t>
      </w:r>
    </w:p>
    <w:p w14:paraId="7AAC48B1" w14:textId="77777777" w:rsidR="009A783C" w:rsidRDefault="009A783C" w:rsidP="00991FF4">
      <w:pPr>
        <w:spacing w:after="0" w:line="240" w:lineRule="auto"/>
        <w:ind w:left="720"/>
        <w:rPr>
          <w:rFonts w:ascii="Arial" w:eastAsiaTheme="minorEastAsia" w:hAnsi="Arial" w:cs="Arial"/>
          <w:color w:val="000000" w:themeColor="text1"/>
          <w:sz w:val="24"/>
          <w:szCs w:val="24"/>
        </w:rPr>
      </w:pPr>
    </w:p>
    <w:p w14:paraId="3E6DB9BE" w14:textId="77777777" w:rsidR="00603AED"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lastRenderedPageBreak/>
        <w:t xml:space="preserve">Staff </w:t>
      </w:r>
      <w:r w:rsidR="00603AED">
        <w:rPr>
          <w:rFonts w:ascii="Arial" w:eastAsiaTheme="minorEastAsia" w:hAnsi="Arial" w:cs="Arial"/>
          <w:color w:val="000000" w:themeColor="text1"/>
          <w:sz w:val="24"/>
          <w:szCs w:val="24"/>
        </w:rPr>
        <w:t xml:space="preserve">will be </w:t>
      </w:r>
      <w:r w:rsidRPr="00944B64">
        <w:rPr>
          <w:rFonts w:ascii="Arial" w:eastAsiaTheme="minorEastAsia" w:hAnsi="Arial" w:cs="Arial"/>
          <w:color w:val="000000" w:themeColor="text1"/>
          <w:sz w:val="24"/>
          <w:szCs w:val="24"/>
        </w:rPr>
        <w:t>aware of how a learner’s healthcare needs may impact on participation, and seek to accommodate any reasonable adjustments which would increase the level of participation by the learner</w:t>
      </w:r>
      <w:r w:rsidRPr="00944B64">
        <w:rPr>
          <w:rFonts w:ascii="Arial" w:eastAsiaTheme="minorEastAsia" w:hAnsi="Arial" w:cs="Arial"/>
          <w:color w:val="000000" w:themeColor="text1"/>
          <w:sz w:val="24"/>
          <w:szCs w:val="24"/>
          <w:vertAlign w:val="superscript"/>
        </w:rPr>
        <w:footnoteReference w:id="3"/>
      </w:r>
      <w:r w:rsidRPr="00944B64">
        <w:rPr>
          <w:rFonts w:ascii="Arial" w:eastAsiaTheme="minorEastAsia" w:hAnsi="Arial" w:cs="Arial"/>
          <w:color w:val="000000" w:themeColor="text1"/>
          <w:sz w:val="24"/>
          <w:szCs w:val="24"/>
        </w:rPr>
        <w:t xml:space="preserve">. </w:t>
      </w:r>
    </w:p>
    <w:p w14:paraId="127B8937" w14:textId="77777777" w:rsidR="00603AED" w:rsidRDefault="00603AED" w:rsidP="00991FF4">
      <w:pPr>
        <w:spacing w:after="0" w:line="240" w:lineRule="auto"/>
        <w:ind w:left="720"/>
        <w:rPr>
          <w:rFonts w:ascii="Arial" w:eastAsiaTheme="minorEastAsia" w:hAnsi="Arial" w:cs="Arial"/>
          <w:color w:val="000000" w:themeColor="text1"/>
          <w:sz w:val="24"/>
          <w:szCs w:val="24"/>
        </w:rPr>
      </w:pPr>
    </w:p>
    <w:p w14:paraId="284BB8A2" w14:textId="77777777" w:rsidR="00944B64"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t xml:space="preserve">Staff </w:t>
      </w:r>
      <w:r w:rsidR="00603AED">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 xml:space="preserve">consider how to accommodate the sharing of personal information with third parties if necessary for off-site activities (in compliance with the Data Protection Act 1998 and in respecting the learner’s right to privacy). </w:t>
      </w:r>
    </w:p>
    <w:p w14:paraId="7BF6D46C" w14:textId="77777777" w:rsidR="00003983" w:rsidRDefault="00003983" w:rsidP="00991FF4">
      <w:pPr>
        <w:spacing w:after="0" w:line="240" w:lineRule="auto"/>
        <w:ind w:left="720"/>
        <w:rPr>
          <w:rFonts w:ascii="Arial" w:eastAsiaTheme="minorEastAsia" w:hAnsi="Arial" w:cs="Arial"/>
          <w:color w:val="000000" w:themeColor="text1"/>
          <w:sz w:val="24"/>
          <w:szCs w:val="24"/>
        </w:rPr>
      </w:pPr>
    </w:p>
    <w:p w14:paraId="47402E91" w14:textId="77777777" w:rsidR="00944B64" w:rsidRPr="00003983" w:rsidRDefault="00944B64" w:rsidP="00991FF4">
      <w:pPr>
        <w:pStyle w:val="ListParagraph"/>
        <w:numPr>
          <w:ilvl w:val="1"/>
          <w:numId w:val="30"/>
        </w:numPr>
        <w:spacing w:after="0" w:line="240" w:lineRule="auto"/>
        <w:ind w:left="720" w:hanging="720"/>
        <w:contextualSpacing w:val="0"/>
        <w:rPr>
          <w:rFonts w:ascii="Arial" w:eastAsiaTheme="minorEastAsia" w:hAnsi="Arial" w:cs="Arial"/>
          <w:b/>
          <w:color w:val="000000" w:themeColor="text1"/>
          <w:sz w:val="24"/>
          <w:szCs w:val="24"/>
        </w:rPr>
      </w:pPr>
      <w:r w:rsidRPr="00003983">
        <w:rPr>
          <w:rFonts w:ascii="Arial" w:eastAsiaTheme="minorEastAsia" w:hAnsi="Arial" w:cs="Arial"/>
          <w:b/>
          <w:color w:val="000000" w:themeColor="text1"/>
          <w:sz w:val="24"/>
          <w:szCs w:val="24"/>
        </w:rPr>
        <w:t>Social interactions</w:t>
      </w:r>
    </w:p>
    <w:p w14:paraId="044749EB" w14:textId="77777777" w:rsidR="00991FF4" w:rsidRDefault="00991FF4" w:rsidP="00991FF4">
      <w:pPr>
        <w:spacing w:after="0" w:line="240" w:lineRule="auto"/>
        <w:ind w:left="720"/>
        <w:rPr>
          <w:rFonts w:ascii="Arial" w:eastAsiaTheme="minorEastAsia" w:hAnsi="Arial" w:cs="Arial"/>
          <w:color w:val="000000" w:themeColor="text1"/>
          <w:sz w:val="24"/>
          <w:szCs w:val="24"/>
        </w:rPr>
      </w:pPr>
    </w:p>
    <w:p w14:paraId="3DEB7CA9" w14:textId="77777777" w:rsidR="00944B64" w:rsidRPr="00944B64" w:rsidRDefault="00603AED"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944B64" w:rsidRPr="00944B64">
        <w:rPr>
          <w:rFonts w:ascii="Arial" w:eastAsiaTheme="minorEastAsia" w:hAnsi="Arial" w:cs="Arial"/>
          <w:color w:val="000000" w:themeColor="text1"/>
          <w:sz w:val="24"/>
          <w:szCs w:val="24"/>
        </w:rPr>
        <w:t xml:space="preserve">Governing </w:t>
      </w:r>
      <w:r>
        <w:rPr>
          <w:rFonts w:ascii="Arial" w:eastAsiaTheme="minorEastAsia" w:hAnsi="Arial" w:cs="Arial"/>
          <w:color w:val="000000" w:themeColor="text1"/>
          <w:sz w:val="24"/>
          <w:szCs w:val="24"/>
        </w:rPr>
        <w:t xml:space="preserve">Body will </w:t>
      </w:r>
      <w:r w:rsidR="00944B64" w:rsidRPr="00944B64">
        <w:rPr>
          <w:rFonts w:ascii="Arial" w:eastAsiaTheme="minorEastAsia" w:hAnsi="Arial" w:cs="Arial"/>
          <w:color w:val="000000" w:themeColor="text1"/>
          <w:sz w:val="24"/>
          <w:szCs w:val="24"/>
        </w:rPr>
        <w:t>ensure the involvement of learners with healthcare needs is adequately considered in structured and unstructured social activities, such as during breaks, breakfast club, productions, after-hours clubs and residential visits.</w:t>
      </w:r>
    </w:p>
    <w:p w14:paraId="0E1A3364"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p>
    <w:p w14:paraId="1E324E8F" w14:textId="77777777" w:rsidR="00944B64"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t xml:space="preserve">The </w:t>
      </w:r>
      <w:r w:rsidR="00603AED">
        <w:rPr>
          <w:rFonts w:ascii="Arial" w:eastAsiaTheme="minorEastAsia" w:hAnsi="Arial" w:cs="Arial"/>
          <w:color w:val="000000" w:themeColor="text1"/>
          <w:sz w:val="24"/>
          <w:szCs w:val="24"/>
        </w:rPr>
        <w:t>school will</w:t>
      </w:r>
      <w:r w:rsidRPr="00944B64">
        <w:rPr>
          <w:rFonts w:ascii="Arial" w:eastAsiaTheme="minorEastAsia" w:hAnsi="Arial" w:cs="Arial"/>
          <w:color w:val="000000" w:themeColor="text1"/>
          <w:sz w:val="24"/>
          <w:szCs w:val="24"/>
        </w:rPr>
        <w:t xml:space="preserve"> make all staff aware of the social barriers learners with healthcare needs may experience and how this can lead to bullying and social exclusion. </w:t>
      </w:r>
    </w:p>
    <w:p w14:paraId="0AFC8584" w14:textId="77777777" w:rsidR="00603AED" w:rsidRPr="00944B64" w:rsidRDefault="00603AED" w:rsidP="00991FF4">
      <w:pPr>
        <w:spacing w:after="0" w:line="240" w:lineRule="auto"/>
        <w:ind w:left="567"/>
        <w:rPr>
          <w:rFonts w:ascii="Arial" w:eastAsiaTheme="minorEastAsia" w:hAnsi="Arial" w:cs="Arial"/>
          <w:color w:val="000000" w:themeColor="text1"/>
          <w:sz w:val="24"/>
          <w:szCs w:val="24"/>
        </w:rPr>
      </w:pPr>
    </w:p>
    <w:p w14:paraId="149AC9F6" w14:textId="77777777" w:rsidR="00944B64" w:rsidRPr="00603AED" w:rsidRDefault="00944B64" w:rsidP="00991FF4">
      <w:pPr>
        <w:pStyle w:val="ListParagraph"/>
        <w:numPr>
          <w:ilvl w:val="1"/>
          <w:numId w:val="30"/>
        </w:numPr>
        <w:spacing w:after="0" w:line="240" w:lineRule="auto"/>
        <w:ind w:left="720" w:hanging="720"/>
        <w:contextualSpacing w:val="0"/>
        <w:rPr>
          <w:rFonts w:ascii="Arial" w:eastAsiaTheme="minorEastAsia" w:hAnsi="Arial" w:cs="Arial"/>
          <w:b/>
          <w:color w:val="000000" w:themeColor="text1"/>
          <w:sz w:val="24"/>
          <w:szCs w:val="24"/>
        </w:rPr>
      </w:pPr>
      <w:r w:rsidRPr="00603AED">
        <w:rPr>
          <w:rFonts w:ascii="Arial" w:eastAsiaTheme="minorEastAsia" w:hAnsi="Arial" w:cs="Arial"/>
          <w:b/>
          <w:color w:val="000000" w:themeColor="text1"/>
          <w:sz w:val="24"/>
          <w:szCs w:val="24"/>
        </w:rPr>
        <w:t>Exercise and physical activity</w:t>
      </w:r>
    </w:p>
    <w:p w14:paraId="11428DE7" w14:textId="77777777" w:rsidR="00603AED" w:rsidRDefault="00603AED" w:rsidP="00991FF4">
      <w:pPr>
        <w:spacing w:after="0" w:line="240" w:lineRule="auto"/>
        <w:ind w:left="567"/>
        <w:rPr>
          <w:rFonts w:ascii="Arial" w:eastAsiaTheme="minorEastAsia" w:hAnsi="Arial" w:cs="Arial"/>
          <w:color w:val="000000" w:themeColor="text1"/>
          <w:sz w:val="24"/>
          <w:szCs w:val="24"/>
        </w:rPr>
      </w:pPr>
    </w:p>
    <w:p w14:paraId="414A9ED9" w14:textId="77777777" w:rsidR="00944B64" w:rsidRPr="00944B64" w:rsidRDefault="00603AED"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w:t>
      </w:r>
      <w:r w:rsidR="00944B64" w:rsidRPr="00944B64">
        <w:rPr>
          <w:rFonts w:ascii="Arial" w:eastAsiaTheme="minorEastAsia" w:hAnsi="Arial" w:cs="Arial"/>
          <w:color w:val="000000" w:themeColor="text1"/>
          <w:sz w:val="24"/>
          <w:szCs w:val="24"/>
        </w:rPr>
        <w:t xml:space="preserve">taff </w:t>
      </w:r>
      <w:r>
        <w:rPr>
          <w:rFonts w:ascii="Arial" w:eastAsiaTheme="minorEastAsia" w:hAnsi="Arial" w:cs="Arial"/>
          <w:color w:val="000000" w:themeColor="text1"/>
          <w:sz w:val="24"/>
          <w:szCs w:val="24"/>
        </w:rPr>
        <w:t xml:space="preserve">will </w:t>
      </w:r>
      <w:r w:rsidR="00944B64" w:rsidRPr="00944B64">
        <w:rPr>
          <w:rFonts w:ascii="Arial" w:eastAsiaTheme="minorEastAsia" w:hAnsi="Arial" w:cs="Arial"/>
          <w:color w:val="000000" w:themeColor="text1"/>
          <w:sz w:val="24"/>
          <w:szCs w:val="24"/>
        </w:rPr>
        <w:t>make appropriate adjustments to sports and other activities to make them accessible to all learners, including after</w:t>
      </w:r>
      <w:r w:rsidR="00944B64" w:rsidRPr="00944B64">
        <w:rPr>
          <w:rFonts w:ascii="Arial" w:eastAsiaTheme="minorEastAsia" w:hAnsi="Arial" w:cs="Arial"/>
          <w:color w:val="000000" w:themeColor="text1"/>
          <w:sz w:val="24"/>
          <w:szCs w:val="24"/>
        </w:rPr>
        <w:noBreakHyphen/>
        <w:t>hours clubs and team sports.</w:t>
      </w:r>
    </w:p>
    <w:p w14:paraId="66BCD30E"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p>
    <w:p w14:paraId="74F9B353"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t xml:space="preserve">Staff </w:t>
      </w:r>
      <w:r w:rsidR="00603AED">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 xml:space="preserve">be made fully aware of learners’ healthcare needs and potential triggers. They </w:t>
      </w:r>
      <w:r w:rsidR="00603AED">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 xml:space="preserve">know how to respond appropriately and promptly if made aware that a learner feels unwell. They </w:t>
      </w:r>
      <w:r w:rsidR="00603AED">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always seek guidance when considering how participation in sporting or other activities may affect learners with healthcare needs.</w:t>
      </w:r>
    </w:p>
    <w:p w14:paraId="2A615EEE"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p>
    <w:p w14:paraId="748399F6" w14:textId="77777777" w:rsidR="00944B64" w:rsidRPr="00944B64"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t xml:space="preserve">Staff </w:t>
      </w:r>
      <w:r w:rsidR="00603AED">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also understand that it may be appropriate for some learners with healthcare needs to have medication or food with them during physical activity; such learners</w:t>
      </w:r>
      <w:r w:rsidR="00603AED">
        <w:rPr>
          <w:rFonts w:ascii="Arial" w:eastAsiaTheme="minorEastAsia" w:hAnsi="Arial" w:cs="Arial"/>
          <w:color w:val="000000" w:themeColor="text1"/>
          <w:sz w:val="24"/>
          <w:szCs w:val="24"/>
        </w:rPr>
        <w:t xml:space="preserve"> will</w:t>
      </w:r>
      <w:r w:rsidRPr="00944B64">
        <w:rPr>
          <w:rFonts w:ascii="Arial" w:eastAsiaTheme="minorEastAsia" w:hAnsi="Arial" w:cs="Arial"/>
          <w:color w:val="000000" w:themeColor="text1"/>
          <w:sz w:val="24"/>
          <w:szCs w:val="24"/>
        </w:rPr>
        <w:t xml:space="preserve"> be encouraged to take the medication or food when needed.</w:t>
      </w:r>
    </w:p>
    <w:p w14:paraId="77B679D6" w14:textId="77777777" w:rsidR="00944B64" w:rsidRPr="00944B64" w:rsidRDefault="00944B64" w:rsidP="00991FF4">
      <w:pPr>
        <w:spacing w:after="0" w:line="240" w:lineRule="auto"/>
        <w:ind w:left="720"/>
        <w:rPr>
          <w:rFonts w:eastAsiaTheme="minorEastAsia"/>
          <w:sz w:val="21"/>
          <w:szCs w:val="21"/>
        </w:rPr>
      </w:pPr>
    </w:p>
    <w:p w14:paraId="2E6CF02B" w14:textId="77777777" w:rsidR="00944B64" w:rsidRPr="00EB429E" w:rsidRDefault="00944B64" w:rsidP="00991FF4">
      <w:pPr>
        <w:pStyle w:val="ListParagraph"/>
        <w:numPr>
          <w:ilvl w:val="1"/>
          <w:numId w:val="31"/>
        </w:numPr>
        <w:spacing w:after="0" w:line="240" w:lineRule="auto"/>
        <w:ind w:left="720" w:hanging="720"/>
        <w:contextualSpacing w:val="0"/>
        <w:rPr>
          <w:rFonts w:ascii="Arial" w:eastAsiaTheme="minorEastAsia" w:hAnsi="Arial" w:cs="Arial"/>
          <w:b/>
          <w:color w:val="000000" w:themeColor="text1"/>
          <w:sz w:val="24"/>
          <w:szCs w:val="24"/>
        </w:rPr>
      </w:pPr>
      <w:r w:rsidRPr="00EB429E">
        <w:rPr>
          <w:rFonts w:ascii="Arial" w:eastAsiaTheme="minorEastAsia" w:hAnsi="Arial" w:cs="Arial"/>
          <w:b/>
          <w:color w:val="000000" w:themeColor="text1"/>
          <w:sz w:val="24"/>
          <w:szCs w:val="24"/>
        </w:rPr>
        <w:t>Food management</w:t>
      </w:r>
    </w:p>
    <w:p w14:paraId="24466AFA" w14:textId="77777777" w:rsidR="00991FF4" w:rsidRDefault="00991FF4" w:rsidP="00991FF4">
      <w:pPr>
        <w:spacing w:after="0" w:line="240" w:lineRule="auto"/>
        <w:ind w:left="720"/>
        <w:rPr>
          <w:rFonts w:ascii="Arial" w:eastAsiaTheme="minorEastAsia" w:hAnsi="Arial" w:cs="Arial"/>
          <w:color w:val="000000" w:themeColor="text1"/>
          <w:sz w:val="24"/>
          <w:szCs w:val="24"/>
        </w:rPr>
      </w:pPr>
    </w:p>
    <w:p w14:paraId="3C82CBFE" w14:textId="77777777" w:rsidR="007C0D0D" w:rsidRDefault="007C0D0D"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School will:</w:t>
      </w:r>
    </w:p>
    <w:p w14:paraId="00D89A95" w14:textId="77777777" w:rsidR="007C0D0D" w:rsidRDefault="007C0D0D" w:rsidP="00991FF4">
      <w:pPr>
        <w:spacing w:after="0" w:line="240" w:lineRule="auto"/>
        <w:ind w:left="720"/>
        <w:rPr>
          <w:rFonts w:ascii="Arial" w:eastAsiaTheme="minorEastAsia" w:hAnsi="Arial" w:cs="Arial"/>
          <w:color w:val="000000" w:themeColor="text1"/>
          <w:sz w:val="24"/>
          <w:szCs w:val="24"/>
        </w:rPr>
      </w:pPr>
    </w:p>
    <w:p w14:paraId="10AEE84D" w14:textId="77777777" w:rsidR="00944B64" w:rsidRPr="00EB381E" w:rsidRDefault="00603AE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 xml:space="preserve">consider the </w:t>
      </w:r>
      <w:r w:rsidR="00944B64" w:rsidRPr="00EB381E">
        <w:rPr>
          <w:rFonts w:ascii="Arial" w:eastAsiaTheme="minorEastAsia" w:hAnsi="Arial" w:cs="Arial"/>
          <w:color w:val="000000" w:themeColor="text1"/>
          <w:sz w:val="24"/>
          <w:szCs w:val="24"/>
        </w:rPr>
        <w:t>dietary needs of learners, e.g. those who have diabetes, coeliac disease, allergies and intolerances</w:t>
      </w:r>
      <w:r w:rsidR="007C0D0D" w:rsidRPr="00EB381E">
        <w:rPr>
          <w:rFonts w:ascii="Arial" w:eastAsiaTheme="minorEastAsia" w:hAnsi="Arial" w:cs="Arial"/>
          <w:color w:val="000000" w:themeColor="text1"/>
          <w:sz w:val="24"/>
          <w:szCs w:val="24"/>
        </w:rPr>
        <w:t xml:space="preserve">, </w:t>
      </w:r>
    </w:p>
    <w:p w14:paraId="21127EDC" w14:textId="77777777" w:rsidR="00944B64" w:rsidRPr="00944B64" w:rsidRDefault="00944B64" w:rsidP="00991FF4">
      <w:pPr>
        <w:spacing w:after="0" w:line="240" w:lineRule="auto"/>
        <w:ind w:left="1077" w:hanging="357"/>
        <w:rPr>
          <w:rFonts w:ascii="Arial" w:eastAsiaTheme="minorEastAsia" w:hAnsi="Arial" w:cs="Arial"/>
          <w:color w:val="000000" w:themeColor="text1"/>
          <w:sz w:val="24"/>
          <w:szCs w:val="24"/>
        </w:rPr>
      </w:pPr>
    </w:p>
    <w:p w14:paraId="5D997554" w14:textId="7C247DEB" w:rsidR="00944B64" w:rsidRPr="00EB381E" w:rsidRDefault="00603AE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 xml:space="preserve">will </w:t>
      </w:r>
      <w:r w:rsidR="00944B64" w:rsidRPr="00EB381E">
        <w:rPr>
          <w:rFonts w:ascii="Arial" w:eastAsiaTheme="minorEastAsia" w:hAnsi="Arial" w:cs="Arial"/>
          <w:color w:val="000000" w:themeColor="text1"/>
          <w:sz w:val="24"/>
          <w:szCs w:val="24"/>
        </w:rPr>
        <w:t>provide menus to parents and learners</w:t>
      </w:r>
      <w:r w:rsidR="007C0D0D" w:rsidRPr="00EB381E">
        <w:rPr>
          <w:rFonts w:ascii="Arial" w:eastAsiaTheme="minorEastAsia" w:hAnsi="Arial" w:cs="Arial"/>
          <w:color w:val="000000" w:themeColor="text1"/>
          <w:sz w:val="24"/>
          <w:szCs w:val="24"/>
        </w:rPr>
        <w:t xml:space="preserve"> in advance</w:t>
      </w:r>
      <w:r w:rsidR="00944B64" w:rsidRPr="00EB381E">
        <w:rPr>
          <w:rFonts w:ascii="Arial" w:eastAsiaTheme="minorEastAsia" w:hAnsi="Arial" w:cs="Arial"/>
          <w:color w:val="000000" w:themeColor="text1"/>
          <w:sz w:val="24"/>
          <w:szCs w:val="24"/>
        </w:rPr>
        <w:t xml:space="preserve">, with complete lists of ingredients and nutritional information. Gluten and other intolerances or allergens </w:t>
      </w:r>
      <w:r w:rsidRPr="00EB381E">
        <w:rPr>
          <w:rFonts w:ascii="Arial" w:eastAsiaTheme="minorEastAsia" w:hAnsi="Arial" w:cs="Arial"/>
          <w:color w:val="000000" w:themeColor="text1"/>
          <w:sz w:val="24"/>
          <w:szCs w:val="24"/>
        </w:rPr>
        <w:t xml:space="preserve">will </w:t>
      </w:r>
      <w:r w:rsidR="00944B64" w:rsidRPr="00EB381E">
        <w:rPr>
          <w:rFonts w:ascii="Arial" w:eastAsiaTheme="minorEastAsia" w:hAnsi="Arial" w:cs="Arial"/>
          <w:color w:val="000000" w:themeColor="text1"/>
          <w:sz w:val="24"/>
          <w:szCs w:val="24"/>
        </w:rPr>
        <w:t xml:space="preserve">be clearly marked. </w:t>
      </w:r>
    </w:p>
    <w:p w14:paraId="633710EF" w14:textId="77777777" w:rsidR="00603AED" w:rsidRPr="00944B64" w:rsidRDefault="00603AED" w:rsidP="00991FF4">
      <w:pPr>
        <w:spacing w:after="0" w:line="240" w:lineRule="auto"/>
        <w:ind w:left="1077" w:hanging="357"/>
        <w:rPr>
          <w:rFonts w:ascii="Arial" w:eastAsiaTheme="minorEastAsia" w:hAnsi="Arial" w:cs="Arial"/>
          <w:color w:val="000000" w:themeColor="text1"/>
          <w:sz w:val="24"/>
          <w:szCs w:val="24"/>
        </w:rPr>
      </w:pPr>
    </w:p>
    <w:p w14:paraId="52919B42" w14:textId="77777777" w:rsidR="00944B64" w:rsidRPr="006D4AA7" w:rsidRDefault="00603AED" w:rsidP="006D4AA7">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lastRenderedPageBreak/>
        <w:t>consider the</w:t>
      </w:r>
      <w:r w:rsidR="00944B64" w:rsidRPr="00EB381E">
        <w:rPr>
          <w:rFonts w:ascii="Arial" w:eastAsiaTheme="minorEastAsia" w:hAnsi="Arial" w:cs="Arial"/>
          <w:color w:val="000000" w:themeColor="text1"/>
          <w:sz w:val="24"/>
          <w:szCs w:val="24"/>
        </w:rPr>
        <w:t xml:space="preserve"> availability of snacks. Sugar and gluten-free alternatives </w:t>
      </w:r>
      <w:r w:rsidRPr="00EB381E">
        <w:rPr>
          <w:rFonts w:ascii="Arial" w:eastAsiaTheme="minorEastAsia" w:hAnsi="Arial" w:cs="Arial"/>
          <w:color w:val="000000" w:themeColor="text1"/>
          <w:sz w:val="24"/>
          <w:szCs w:val="24"/>
        </w:rPr>
        <w:t xml:space="preserve">will </w:t>
      </w:r>
      <w:r w:rsidR="00944B64" w:rsidRPr="00EB381E">
        <w:rPr>
          <w:rFonts w:ascii="Arial" w:eastAsiaTheme="minorEastAsia" w:hAnsi="Arial" w:cs="Arial"/>
          <w:color w:val="000000" w:themeColor="text1"/>
          <w:sz w:val="24"/>
          <w:szCs w:val="24"/>
        </w:rPr>
        <w:t>always be made available.</w:t>
      </w:r>
      <w:r w:rsidRPr="00EB381E">
        <w:rPr>
          <w:rFonts w:ascii="Arial" w:eastAsiaTheme="minorEastAsia" w:hAnsi="Arial" w:cs="Arial"/>
          <w:color w:val="000000" w:themeColor="text1"/>
          <w:sz w:val="24"/>
          <w:szCs w:val="24"/>
        </w:rPr>
        <w:t xml:space="preserve"> For pupils with co</w:t>
      </w:r>
      <w:r w:rsidR="00944B64" w:rsidRPr="00EB381E">
        <w:rPr>
          <w:rFonts w:ascii="Arial" w:eastAsiaTheme="minorEastAsia" w:hAnsi="Arial" w:cs="Arial"/>
          <w:color w:val="000000" w:themeColor="text1"/>
          <w:sz w:val="24"/>
          <w:szCs w:val="24"/>
        </w:rPr>
        <w:t xml:space="preserve">nditions </w:t>
      </w:r>
      <w:r w:rsidRPr="00EB381E">
        <w:rPr>
          <w:rFonts w:ascii="Arial" w:eastAsiaTheme="minorEastAsia" w:hAnsi="Arial" w:cs="Arial"/>
          <w:color w:val="000000" w:themeColor="text1"/>
          <w:sz w:val="24"/>
          <w:szCs w:val="24"/>
        </w:rPr>
        <w:t xml:space="preserve">which </w:t>
      </w:r>
      <w:r w:rsidR="00944B64" w:rsidRPr="00EB381E">
        <w:rPr>
          <w:rFonts w:ascii="Arial" w:eastAsiaTheme="minorEastAsia" w:hAnsi="Arial" w:cs="Arial"/>
          <w:color w:val="000000" w:themeColor="text1"/>
          <w:sz w:val="24"/>
          <w:szCs w:val="24"/>
        </w:rPr>
        <w:t xml:space="preserve">require high calorific intake, there </w:t>
      </w:r>
      <w:r w:rsidRPr="00EB381E">
        <w:rPr>
          <w:rFonts w:ascii="Arial" w:eastAsiaTheme="minorEastAsia" w:hAnsi="Arial" w:cs="Arial"/>
          <w:color w:val="000000" w:themeColor="text1"/>
          <w:sz w:val="24"/>
          <w:szCs w:val="24"/>
        </w:rPr>
        <w:t xml:space="preserve">will </w:t>
      </w:r>
      <w:r w:rsidR="00944B64" w:rsidRPr="00EB381E">
        <w:rPr>
          <w:rFonts w:ascii="Arial" w:eastAsiaTheme="minorEastAsia" w:hAnsi="Arial" w:cs="Arial"/>
          <w:color w:val="000000" w:themeColor="text1"/>
          <w:sz w:val="24"/>
          <w:szCs w:val="24"/>
        </w:rPr>
        <w:t>always be access to</w:t>
      </w:r>
      <w:r w:rsidR="006D4AA7" w:rsidRPr="006D4AA7">
        <w:rPr>
          <w:rFonts w:ascii="Arial" w:eastAsiaTheme="minorEastAsia" w:hAnsi="Arial" w:cs="Arial"/>
          <w:color w:val="000000" w:themeColor="text1"/>
          <w:sz w:val="24"/>
          <w:szCs w:val="24"/>
        </w:rPr>
        <w:t xml:space="preserve"> </w:t>
      </w:r>
      <w:r w:rsidR="006D4AA7">
        <w:rPr>
          <w:rFonts w:ascii="Arial" w:eastAsiaTheme="minorEastAsia" w:hAnsi="Arial" w:cs="Arial"/>
          <w:color w:val="000000" w:themeColor="text1"/>
          <w:sz w:val="24"/>
          <w:szCs w:val="24"/>
        </w:rPr>
        <w:t>high calorie and protein</w:t>
      </w:r>
      <w:r w:rsidR="006D4AA7" w:rsidRPr="00EB381E">
        <w:rPr>
          <w:rFonts w:ascii="Arial" w:eastAsiaTheme="minorEastAsia" w:hAnsi="Arial" w:cs="Arial"/>
          <w:color w:val="000000" w:themeColor="text1"/>
          <w:sz w:val="24"/>
          <w:szCs w:val="24"/>
        </w:rPr>
        <w:t xml:space="preserve"> food and drinks.</w:t>
      </w:r>
      <w:r w:rsidR="006D4AA7" w:rsidRPr="00EB381E" w:rsidDel="00B21F6C">
        <w:rPr>
          <w:rFonts w:ascii="Arial" w:eastAsiaTheme="minorEastAsia" w:hAnsi="Arial" w:cs="Arial"/>
          <w:color w:val="000000" w:themeColor="text1"/>
          <w:sz w:val="24"/>
          <w:szCs w:val="24"/>
        </w:rPr>
        <w:t xml:space="preserve"> </w:t>
      </w:r>
      <w:r w:rsidR="00944B64" w:rsidRPr="006D4AA7" w:rsidDel="00B21F6C">
        <w:rPr>
          <w:rFonts w:ascii="Arial" w:eastAsiaTheme="minorEastAsia" w:hAnsi="Arial" w:cs="Arial"/>
          <w:color w:val="000000" w:themeColor="text1"/>
          <w:sz w:val="24"/>
          <w:szCs w:val="24"/>
        </w:rPr>
        <w:t xml:space="preserve"> </w:t>
      </w:r>
    </w:p>
    <w:p w14:paraId="36FE052C" w14:textId="77777777" w:rsidR="00944B64" w:rsidRPr="00944B64" w:rsidRDefault="00944B64" w:rsidP="00991FF4">
      <w:pPr>
        <w:spacing w:after="0" w:line="240" w:lineRule="auto"/>
        <w:ind w:left="1077" w:hanging="357"/>
        <w:rPr>
          <w:rFonts w:ascii="Arial" w:eastAsiaTheme="minorEastAsia" w:hAnsi="Arial" w:cs="Arial"/>
          <w:color w:val="000000" w:themeColor="text1"/>
          <w:sz w:val="24"/>
          <w:szCs w:val="24"/>
        </w:rPr>
      </w:pPr>
    </w:p>
    <w:p w14:paraId="4A194CCA" w14:textId="77777777" w:rsidR="00603AED" w:rsidRPr="00EB381E" w:rsidRDefault="007C0D0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ensure</w:t>
      </w:r>
      <w:r w:rsidR="00603AED" w:rsidRPr="00EB381E">
        <w:rPr>
          <w:rFonts w:ascii="Arial" w:eastAsiaTheme="minorEastAsia" w:hAnsi="Arial" w:cs="Arial"/>
          <w:color w:val="000000" w:themeColor="text1"/>
          <w:sz w:val="24"/>
          <w:szCs w:val="24"/>
        </w:rPr>
        <w:t xml:space="preserve"> the f</w:t>
      </w:r>
      <w:r w:rsidR="00944B64" w:rsidRPr="00EB381E">
        <w:rPr>
          <w:rFonts w:ascii="Arial" w:eastAsiaTheme="minorEastAsia" w:hAnsi="Arial" w:cs="Arial"/>
          <w:color w:val="000000" w:themeColor="text1"/>
          <w:sz w:val="24"/>
          <w:szCs w:val="24"/>
        </w:rPr>
        <w:t xml:space="preserve">ood provided for trips </w:t>
      </w:r>
      <w:r w:rsidR="00603AED" w:rsidRPr="00EB381E">
        <w:rPr>
          <w:rFonts w:ascii="Arial" w:eastAsiaTheme="minorEastAsia" w:hAnsi="Arial" w:cs="Arial"/>
          <w:color w:val="000000" w:themeColor="text1"/>
          <w:sz w:val="24"/>
          <w:szCs w:val="24"/>
        </w:rPr>
        <w:t>will r</w:t>
      </w:r>
      <w:r w:rsidR="00944B64" w:rsidRPr="00EB381E">
        <w:rPr>
          <w:rFonts w:ascii="Arial" w:eastAsiaTheme="minorEastAsia" w:hAnsi="Arial" w:cs="Arial"/>
          <w:color w:val="000000" w:themeColor="text1"/>
          <w:sz w:val="24"/>
          <w:szCs w:val="24"/>
        </w:rPr>
        <w:t xml:space="preserve">eflect the dietary and treatment needs of the learners taking part. </w:t>
      </w:r>
    </w:p>
    <w:p w14:paraId="47A3B920" w14:textId="77777777" w:rsidR="00603AED" w:rsidRDefault="00603AED" w:rsidP="00991FF4">
      <w:pPr>
        <w:spacing w:after="0" w:line="240" w:lineRule="auto"/>
        <w:ind w:left="1077" w:hanging="357"/>
        <w:rPr>
          <w:rFonts w:ascii="Arial" w:eastAsiaTheme="minorEastAsia" w:hAnsi="Arial" w:cs="Arial"/>
          <w:color w:val="000000" w:themeColor="text1"/>
          <w:sz w:val="24"/>
          <w:szCs w:val="24"/>
        </w:rPr>
      </w:pPr>
    </w:p>
    <w:p w14:paraId="6F01CEFF" w14:textId="77777777" w:rsidR="007C0D0D" w:rsidRPr="00EB381E" w:rsidRDefault="007C0D0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ensure the f</w:t>
      </w:r>
      <w:r w:rsidR="00944B64" w:rsidRPr="00EB381E">
        <w:rPr>
          <w:rFonts w:ascii="Arial" w:eastAsiaTheme="minorEastAsia" w:hAnsi="Arial" w:cs="Arial"/>
          <w:color w:val="000000" w:themeColor="text1"/>
          <w:sz w:val="24"/>
          <w:szCs w:val="24"/>
        </w:rPr>
        <w:t>ood provided for snacks in classroom settings</w:t>
      </w:r>
      <w:r w:rsidRPr="00EB381E">
        <w:rPr>
          <w:rFonts w:ascii="Arial" w:eastAsiaTheme="minorEastAsia" w:hAnsi="Arial" w:cs="Arial"/>
          <w:color w:val="000000" w:themeColor="text1"/>
          <w:sz w:val="24"/>
          <w:szCs w:val="24"/>
        </w:rPr>
        <w:t xml:space="preserve"> will reflect </w:t>
      </w:r>
      <w:r w:rsidR="00944B64" w:rsidRPr="00EB381E">
        <w:rPr>
          <w:rFonts w:ascii="Arial" w:eastAsiaTheme="minorEastAsia" w:hAnsi="Arial" w:cs="Arial"/>
          <w:color w:val="000000" w:themeColor="text1"/>
          <w:sz w:val="24"/>
          <w:szCs w:val="24"/>
        </w:rPr>
        <w:t xml:space="preserve">the dietary and treatment needs of these learners. </w:t>
      </w:r>
    </w:p>
    <w:p w14:paraId="336F0CB1" w14:textId="77777777" w:rsidR="007C0D0D" w:rsidRDefault="007C0D0D" w:rsidP="00991FF4">
      <w:pPr>
        <w:spacing w:after="0" w:line="240" w:lineRule="auto"/>
        <w:ind w:left="1077" w:hanging="357"/>
        <w:rPr>
          <w:rFonts w:ascii="Arial" w:eastAsiaTheme="minorEastAsia" w:hAnsi="Arial" w:cs="Arial"/>
          <w:color w:val="000000" w:themeColor="text1"/>
          <w:sz w:val="24"/>
          <w:szCs w:val="24"/>
        </w:rPr>
      </w:pPr>
    </w:p>
    <w:p w14:paraId="4646A61C" w14:textId="77777777" w:rsidR="00944B64" w:rsidRPr="00EB381E" w:rsidRDefault="007C0D0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ensure that l</w:t>
      </w:r>
      <w:r w:rsidR="00944B64" w:rsidRPr="00EB381E">
        <w:rPr>
          <w:rFonts w:ascii="Arial" w:eastAsiaTheme="minorEastAsia" w:hAnsi="Arial" w:cs="Arial"/>
          <w:color w:val="000000" w:themeColor="text1"/>
          <w:sz w:val="24"/>
          <w:szCs w:val="24"/>
        </w:rPr>
        <w:t>earners needing to eat or drink as part of their condition should not be excluded from the classroom or put in isolation.</w:t>
      </w:r>
    </w:p>
    <w:p w14:paraId="1F5F68C6" w14:textId="77777777" w:rsidR="007C0D0D" w:rsidRDefault="007C0D0D" w:rsidP="00991FF4">
      <w:pPr>
        <w:spacing w:after="0" w:line="240" w:lineRule="auto"/>
        <w:ind w:left="1077" w:hanging="357"/>
        <w:rPr>
          <w:rFonts w:ascii="Arial" w:eastAsiaTheme="minorEastAsia" w:hAnsi="Arial" w:cs="Arial"/>
          <w:color w:val="000000" w:themeColor="text1"/>
          <w:sz w:val="24"/>
          <w:szCs w:val="24"/>
        </w:rPr>
      </w:pPr>
    </w:p>
    <w:p w14:paraId="2A433D49" w14:textId="77777777" w:rsidR="007C0D0D" w:rsidRPr="00EB381E" w:rsidRDefault="007C0D0D" w:rsidP="00991FF4">
      <w:pPr>
        <w:pStyle w:val="ListParagraph"/>
        <w:numPr>
          <w:ilvl w:val="0"/>
          <w:numId w:val="39"/>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 xml:space="preserve">recognise that healthy school and ‘no sweets’ policies are important, however, the school will consider that learners with healthcare needs may need to be exempted from these policies. </w:t>
      </w:r>
    </w:p>
    <w:p w14:paraId="7092ECB0" w14:textId="77777777" w:rsidR="00944B64" w:rsidRPr="00944B64" w:rsidRDefault="00944B64" w:rsidP="00991FF4">
      <w:pPr>
        <w:spacing w:after="0" w:line="240" w:lineRule="auto"/>
        <w:ind w:left="567"/>
        <w:rPr>
          <w:rFonts w:ascii="Arial" w:eastAsiaTheme="minorEastAsia" w:hAnsi="Arial" w:cs="Arial"/>
          <w:color w:val="000000" w:themeColor="text1"/>
          <w:sz w:val="24"/>
          <w:szCs w:val="24"/>
        </w:rPr>
      </w:pPr>
      <w:r w:rsidRPr="00944B64" w:rsidDel="00D10EF0">
        <w:rPr>
          <w:rFonts w:ascii="Arial" w:eastAsiaTheme="minorEastAsia" w:hAnsi="Arial" w:cs="Arial"/>
          <w:color w:val="000000" w:themeColor="text1"/>
          <w:sz w:val="24"/>
          <w:szCs w:val="24"/>
        </w:rPr>
        <w:t xml:space="preserve"> </w:t>
      </w:r>
    </w:p>
    <w:p w14:paraId="4F8F0D9A" w14:textId="77777777" w:rsidR="00944B64" w:rsidRPr="002B65BB" w:rsidRDefault="00944B64" w:rsidP="00A402EF">
      <w:pPr>
        <w:pStyle w:val="ListParagraph"/>
        <w:numPr>
          <w:ilvl w:val="0"/>
          <w:numId w:val="45"/>
        </w:numPr>
        <w:spacing w:after="0" w:line="240" w:lineRule="auto"/>
        <w:ind w:left="720" w:hanging="720"/>
        <w:rPr>
          <w:rFonts w:ascii="Arial" w:eastAsiaTheme="minorEastAsia" w:hAnsi="Arial" w:cs="Arial"/>
          <w:b/>
          <w:color w:val="000000" w:themeColor="text1"/>
          <w:sz w:val="24"/>
          <w:szCs w:val="24"/>
        </w:rPr>
      </w:pPr>
      <w:r w:rsidRPr="002B65BB">
        <w:rPr>
          <w:rFonts w:ascii="Arial" w:eastAsiaTheme="minorEastAsia" w:hAnsi="Arial" w:cs="Arial"/>
          <w:b/>
          <w:color w:val="000000" w:themeColor="text1"/>
          <w:sz w:val="24"/>
          <w:szCs w:val="24"/>
        </w:rPr>
        <w:t>Risk assessments</w:t>
      </w:r>
    </w:p>
    <w:p w14:paraId="3E09BBEA" w14:textId="77777777" w:rsidR="00EB429E" w:rsidRPr="00EB429E" w:rsidRDefault="00EB429E" w:rsidP="00991FF4">
      <w:pPr>
        <w:pStyle w:val="ListParagraph"/>
        <w:spacing w:after="0" w:line="240" w:lineRule="auto"/>
        <w:ind w:left="360"/>
        <w:contextualSpacing w:val="0"/>
        <w:rPr>
          <w:rFonts w:ascii="Arial" w:eastAsiaTheme="minorEastAsia" w:hAnsi="Arial" w:cs="Arial"/>
          <w:b/>
          <w:color w:val="000000" w:themeColor="text1"/>
          <w:sz w:val="24"/>
          <w:szCs w:val="24"/>
        </w:rPr>
      </w:pPr>
    </w:p>
    <w:p w14:paraId="167ADA39" w14:textId="77777777" w:rsidR="00944B64" w:rsidRDefault="00944B64" w:rsidP="00991FF4">
      <w:pPr>
        <w:spacing w:after="0" w:line="240" w:lineRule="auto"/>
        <w:ind w:left="720"/>
        <w:rPr>
          <w:rFonts w:ascii="Arial" w:eastAsiaTheme="minorEastAsia" w:hAnsi="Arial" w:cs="Arial"/>
          <w:color w:val="000000" w:themeColor="text1"/>
          <w:sz w:val="24"/>
          <w:szCs w:val="24"/>
        </w:rPr>
      </w:pPr>
      <w:r w:rsidRPr="00944B64">
        <w:rPr>
          <w:rFonts w:ascii="Arial" w:eastAsiaTheme="minorEastAsia" w:hAnsi="Arial" w:cs="Arial"/>
          <w:color w:val="000000" w:themeColor="text1"/>
          <w:sz w:val="24"/>
          <w:szCs w:val="24"/>
        </w:rPr>
        <w:t xml:space="preserve">Staff </w:t>
      </w:r>
      <w:r w:rsidR="00EB429E">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 xml:space="preserve">be clear when a risk assessment is required and be aware of the risk assessment systems in place. They </w:t>
      </w:r>
      <w:r w:rsidR="00EB429E">
        <w:rPr>
          <w:rFonts w:ascii="Arial" w:eastAsiaTheme="minorEastAsia" w:hAnsi="Arial" w:cs="Arial"/>
          <w:color w:val="000000" w:themeColor="text1"/>
          <w:sz w:val="24"/>
          <w:szCs w:val="24"/>
        </w:rPr>
        <w:t xml:space="preserve">will </w:t>
      </w:r>
      <w:r w:rsidRPr="00944B64">
        <w:rPr>
          <w:rFonts w:ascii="Arial" w:eastAsiaTheme="minorEastAsia" w:hAnsi="Arial" w:cs="Arial"/>
          <w:color w:val="000000" w:themeColor="text1"/>
          <w:sz w:val="24"/>
          <w:szCs w:val="24"/>
        </w:rPr>
        <w:t xml:space="preserve">start from the premise of inclusion and </w:t>
      </w:r>
      <w:r w:rsidR="00EB429E">
        <w:rPr>
          <w:rFonts w:ascii="Arial" w:eastAsiaTheme="minorEastAsia" w:hAnsi="Arial" w:cs="Arial"/>
          <w:color w:val="000000" w:themeColor="text1"/>
          <w:sz w:val="24"/>
          <w:szCs w:val="24"/>
        </w:rPr>
        <w:t xml:space="preserve">will build </w:t>
      </w:r>
      <w:r w:rsidRPr="00944B64">
        <w:rPr>
          <w:rFonts w:ascii="Arial" w:eastAsiaTheme="minorEastAsia" w:hAnsi="Arial" w:cs="Arial"/>
          <w:color w:val="000000" w:themeColor="text1"/>
          <w:sz w:val="24"/>
          <w:szCs w:val="24"/>
        </w:rPr>
        <w:t xml:space="preserve">into them a process of seeking adjustments or alternative activities rather than separate provision. </w:t>
      </w:r>
    </w:p>
    <w:p w14:paraId="02128ADD" w14:textId="77777777" w:rsidR="00EB429E" w:rsidRPr="00944B64" w:rsidRDefault="00EB429E" w:rsidP="00991FF4">
      <w:pPr>
        <w:spacing w:after="0" w:line="240" w:lineRule="auto"/>
        <w:ind w:left="567"/>
        <w:rPr>
          <w:rFonts w:ascii="Arial" w:eastAsiaTheme="minorEastAsia" w:hAnsi="Arial" w:cs="Arial"/>
          <w:color w:val="000000" w:themeColor="text1"/>
          <w:sz w:val="24"/>
          <w:szCs w:val="24"/>
        </w:rPr>
      </w:pPr>
    </w:p>
    <w:p w14:paraId="1C65DEB5" w14:textId="77777777" w:rsidR="00EB429E" w:rsidRPr="00003983" w:rsidRDefault="00EB429E" w:rsidP="002B65BB">
      <w:pPr>
        <w:pStyle w:val="ListParagraph"/>
        <w:numPr>
          <w:ilvl w:val="1"/>
          <w:numId w:val="43"/>
        </w:numPr>
        <w:spacing w:after="0" w:line="240" w:lineRule="auto"/>
        <w:ind w:left="720" w:hanging="720"/>
        <w:contextualSpacing w:val="0"/>
        <w:outlineLvl w:val="1"/>
        <w:rPr>
          <w:rFonts w:ascii="Arial" w:eastAsiaTheme="minorEastAsia" w:hAnsi="Arial" w:cs="Arial"/>
          <w:b/>
          <w:color w:val="000000" w:themeColor="text1"/>
          <w:sz w:val="24"/>
          <w:szCs w:val="24"/>
        </w:rPr>
      </w:pPr>
      <w:bookmarkStart w:id="57" w:name="_Toc426729834"/>
      <w:bookmarkStart w:id="58" w:name="_Toc440373477"/>
      <w:bookmarkStart w:id="59" w:name="_Toc457845459"/>
      <w:bookmarkStart w:id="60" w:name="_Toc457845706"/>
      <w:bookmarkStart w:id="61" w:name="_Toc476002799"/>
      <w:r w:rsidRPr="00003983">
        <w:rPr>
          <w:rFonts w:ascii="Arial" w:eastAsiaTheme="minorEastAsia" w:hAnsi="Arial" w:cs="Arial"/>
          <w:b/>
          <w:color w:val="000000" w:themeColor="text1"/>
          <w:sz w:val="24"/>
          <w:szCs w:val="24"/>
        </w:rPr>
        <w:t>Sharing information</w:t>
      </w:r>
      <w:bookmarkEnd w:id="57"/>
      <w:bookmarkEnd w:id="58"/>
      <w:bookmarkEnd w:id="59"/>
      <w:bookmarkEnd w:id="60"/>
      <w:bookmarkEnd w:id="61"/>
    </w:p>
    <w:p w14:paraId="0B1D95DC" w14:textId="77777777" w:rsidR="00EB429E" w:rsidRPr="00EB429E" w:rsidRDefault="00EB429E" w:rsidP="00991FF4">
      <w:pPr>
        <w:spacing w:after="0" w:line="240" w:lineRule="auto"/>
        <w:rPr>
          <w:rFonts w:ascii="Arial" w:eastAsiaTheme="minorEastAsia" w:hAnsi="Arial" w:cs="Arial"/>
          <w:color w:val="000000" w:themeColor="text1"/>
          <w:sz w:val="24"/>
          <w:szCs w:val="24"/>
        </w:rPr>
      </w:pPr>
    </w:p>
    <w:p w14:paraId="090AC3B6" w14:textId="77777777" w:rsidR="00481FBA" w:rsidRDefault="00EB429E"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Governing Body of </w:t>
      </w:r>
      <w:r w:rsidR="00B0595B">
        <w:rPr>
          <w:rFonts w:ascii="Arial" w:eastAsiaTheme="minorEastAsia" w:hAnsi="Arial" w:cs="Arial"/>
          <w:b/>
          <w:color w:val="000000" w:themeColor="text1"/>
          <w:sz w:val="24"/>
          <w:szCs w:val="24"/>
        </w:rPr>
        <w:t xml:space="preserve">Ysgol Rhostyllen </w:t>
      </w:r>
      <w:r>
        <w:rPr>
          <w:rFonts w:ascii="Arial" w:eastAsiaTheme="minorEastAsia" w:hAnsi="Arial" w:cs="Arial"/>
          <w:color w:val="000000" w:themeColor="text1"/>
          <w:sz w:val="24"/>
          <w:szCs w:val="24"/>
        </w:rPr>
        <w:t xml:space="preserve">will </w:t>
      </w:r>
      <w:r w:rsidRPr="00EB429E">
        <w:rPr>
          <w:rFonts w:ascii="Arial" w:eastAsiaTheme="minorEastAsia" w:hAnsi="Arial" w:cs="Arial"/>
          <w:color w:val="000000" w:themeColor="text1"/>
          <w:sz w:val="24"/>
          <w:szCs w:val="24"/>
        </w:rPr>
        <w:t xml:space="preserve">ensure </w:t>
      </w:r>
    </w:p>
    <w:p w14:paraId="7D02C5BA" w14:textId="77777777" w:rsidR="00481FBA" w:rsidRDefault="00481FBA" w:rsidP="00991FF4">
      <w:pPr>
        <w:spacing w:after="0" w:line="240" w:lineRule="auto"/>
        <w:rPr>
          <w:rFonts w:ascii="Arial" w:eastAsiaTheme="minorEastAsia" w:hAnsi="Arial" w:cs="Arial"/>
          <w:color w:val="000000" w:themeColor="text1"/>
          <w:sz w:val="24"/>
          <w:szCs w:val="24"/>
        </w:rPr>
      </w:pPr>
    </w:p>
    <w:p w14:paraId="6E685BA4" w14:textId="77777777" w:rsidR="00CE65A4" w:rsidRPr="00CE65A4" w:rsidRDefault="00CE65A4" w:rsidP="00991FF4">
      <w:pPr>
        <w:pStyle w:val="ListParagraph"/>
        <w:numPr>
          <w:ilvl w:val="0"/>
          <w:numId w:val="28"/>
        </w:numPr>
        <w:spacing w:after="0" w:line="240" w:lineRule="auto"/>
        <w:ind w:left="1077" w:hanging="357"/>
        <w:contextualSpacing w:val="0"/>
        <w:rPr>
          <w:rFonts w:ascii="Arial" w:eastAsiaTheme="minorEastAsia" w:hAnsi="Arial" w:cs="Arial"/>
          <w:color w:val="000000" w:themeColor="text1"/>
          <w:sz w:val="24"/>
          <w:szCs w:val="24"/>
        </w:rPr>
      </w:pPr>
      <w:r w:rsidRPr="00CE65A4">
        <w:rPr>
          <w:rFonts w:ascii="Arial" w:eastAsiaTheme="minorEastAsia" w:hAnsi="Arial" w:cs="Arial"/>
          <w:color w:val="000000" w:themeColor="text1"/>
          <w:sz w:val="24"/>
          <w:szCs w:val="24"/>
        </w:rPr>
        <w:t>healthcare needs policies</w:t>
      </w:r>
      <w:r>
        <w:rPr>
          <w:rFonts w:ascii="Arial" w:eastAsiaTheme="minorEastAsia" w:hAnsi="Arial" w:cs="Arial"/>
          <w:color w:val="000000" w:themeColor="text1"/>
          <w:sz w:val="24"/>
          <w:szCs w:val="24"/>
        </w:rPr>
        <w:t xml:space="preserve"> are</w:t>
      </w:r>
      <w:r w:rsidRPr="00CE65A4">
        <w:rPr>
          <w:rFonts w:ascii="Arial" w:eastAsiaTheme="minorEastAsia" w:hAnsi="Arial" w:cs="Arial"/>
          <w:color w:val="000000" w:themeColor="text1"/>
          <w:sz w:val="24"/>
          <w:szCs w:val="24"/>
        </w:rPr>
        <w:t xml:space="preserve"> easily available and accessible, online and in hard copy </w:t>
      </w:r>
    </w:p>
    <w:p w14:paraId="34909226" w14:textId="77777777" w:rsidR="00CE65A4" w:rsidRDefault="00EB429E" w:rsidP="00991FF4">
      <w:pPr>
        <w:pStyle w:val="ListParagraph"/>
        <w:numPr>
          <w:ilvl w:val="0"/>
          <w:numId w:val="28"/>
        </w:numPr>
        <w:spacing w:after="0" w:line="240" w:lineRule="auto"/>
        <w:ind w:left="1077" w:hanging="357"/>
        <w:contextualSpacing w:val="0"/>
        <w:rPr>
          <w:rFonts w:ascii="Arial" w:eastAsiaTheme="minorEastAsia" w:hAnsi="Arial" w:cs="Arial"/>
          <w:color w:val="000000" w:themeColor="text1"/>
          <w:sz w:val="24"/>
          <w:szCs w:val="24"/>
        </w:rPr>
      </w:pPr>
      <w:r w:rsidRPr="00481FBA">
        <w:rPr>
          <w:rFonts w:ascii="Arial" w:eastAsiaTheme="minorEastAsia" w:hAnsi="Arial" w:cs="Arial"/>
          <w:color w:val="000000" w:themeColor="text1"/>
          <w:sz w:val="24"/>
          <w:szCs w:val="24"/>
        </w:rPr>
        <w:t xml:space="preserve">healthcare needs arrangements, policies and IHPs, are supported by clear communication </w:t>
      </w:r>
      <w:r w:rsidR="00CE65A4">
        <w:rPr>
          <w:rFonts w:ascii="Arial" w:eastAsiaTheme="minorEastAsia" w:hAnsi="Arial" w:cs="Arial"/>
          <w:color w:val="000000" w:themeColor="text1"/>
          <w:sz w:val="24"/>
          <w:szCs w:val="24"/>
        </w:rPr>
        <w:t>with all</w:t>
      </w:r>
      <w:r w:rsidRPr="00481FBA">
        <w:rPr>
          <w:rFonts w:ascii="Arial" w:eastAsiaTheme="minorEastAsia" w:hAnsi="Arial" w:cs="Arial"/>
          <w:color w:val="000000" w:themeColor="text1"/>
          <w:sz w:val="24"/>
          <w:szCs w:val="24"/>
        </w:rPr>
        <w:t xml:space="preserve"> </w:t>
      </w:r>
      <w:r w:rsidR="00CE65A4">
        <w:rPr>
          <w:rFonts w:ascii="Arial" w:eastAsiaTheme="minorEastAsia" w:hAnsi="Arial" w:cs="Arial"/>
          <w:color w:val="000000" w:themeColor="text1"/>
          <w:sz w:val="24"/>
          <w:szCs w:val="24"/>
        </w:rPr>
        <w:t xml:space="preserve">contact </w:t>
      </w:r>
      <w:r w:rsidRPr="00481FBA">
        <w:rPr>
          <w:rFonts w:ascii="Arial" w:eastAsiaTheme="minorEastAsia" w:hAnsi="Arial" w:cs="Arial"/>
          <w:color w:val="000000" w:themeColor="text1"/>
          <w:sz w:val="24"/>
          <w:szCs w:val="24"/>
        </w:rPr>
        <w:t>staff</w:t>
      </w:r>
      <w:r w:rsidR="00CE65A4">
        <w:rPr>
          <w:rFonts w:ascii="Arial" w:eastAsiaTheme="minorEastAsia" w:hAnsi="Arial" w:cs="Arial"/>
          <w:color w:val="000000" w:themeColor="text1"/>
          <w:sz w:val="24"/>
          <w:szCs w:val="24"/>
        </w:rPr>
        <w:t xml:space="preserve"> including teachers, support staff, supply teachers and support staff, </w:t>
      </w:r>
      <w:r w:rsidRPr="00481FBA">
        <w:rPr>
          <w:rFonts w:ascii="Arial" w:eastAsiaTheme="minorEastAsia" w:hAnsi="Arial" w:cs="Arial"/>
          <w:color w:val="000000" w:themeColor="text1"/>
          <w:sz w:val="24"/>
          <w:szCs w:val="24"/>
        </w:rPr>
        <w:t xml:space="preserve">parents and other key stakeholders to ensure full implementation. </w:t>
      </w:r>
    </w:p>
    <w:p w14:paraId="2943811D" w14:textId="77777777" w:rsidR="00EB429E" w:rsidRPr="00CE65A4" w:rsidRDefault="00CE65A4" w:rsidP="00991FF4">
      <w:pPr>
        <w:pStyle w:val="ListParagraph"/>
        <w:numPr>
          <w:ilvl w:val="1"/>
          <w:numId w:val="32"/>
        </w:numPr>
        <w:spacing w:after="0" w:line="240" w:lineRule="auto"/>
        <w:ind w:left="1077" w:hanging="357"/>
        <w:contextualSpacing w:val="0"/>
        <w:rPr>
          <w:rFonts w:ascii="Arial" w:eastAsiaTheme="minorEastAsia" w:hAnsi="Arial" w:cs="Arial"/>
          <w:color w:val="000000" w:themeColor="text1"/>
          <w:sz w:val="24"/>
          <w:szCs w:val="24"/>
        </w:rPr>
      </w:pPr>
      <w:r w:rsidRPr="00CE65A4">
        <w:rPr>
          <w:rFonts w:ascii="Arial" w:eastAsiaTheme="minorEastAsia" w:hAnsi="Arial" w:cs="Arial"/>
          <w:color w:val="000000" w:themeColor="text1"/>
          <w:sz w:val="24"/>
          <w:szCs w:val="24"/>
        </w:rPr>
        <w:t>a</w:t>
      </w:r>
      <w:r w:rsidR="00481FBA" w:rsidRPr="00CE65A4">
        <w:rPr>
          <w:rFonts w:ascii="Arial" w:eastAsiaTheme="minorEastAsia" w:hAnsi="Arial" w:cs="Arial"/>
          <w:color w:val="000000" w:themeColor="text1"/>
          <w:sz w:val="24"/>
          <w:szCs w:val="24"/>
        </w:rPr>
        <w:t xml:space="preserve">ll information </w:t>
      </w:r>
      <w:r>
        <w:rPr>
          <w:rFonts w:ascii="Arial" w:eastAsiaTheme="minorEastAsia" w:hAnsi="Arial" w:cs="Arial"/>
          <w:color w:val="000000" w:themeColor="text1"/>
          <w:sz w:val="24"/>
          <w:szCs w:val="24"/>
        </w:rPr>
        <w:t xml:space="preserve">is </w:t>
      </w:r>
      <w:r w:rsidR="00EB429E" w:rsidRPr="00CE65A4">
        <w:rPr>
          <w:rFonts w:ascii="Arial" w:eastAsiaTheme="minorEastAsia" w:hAnsi="Arial" w:cs="Arial"/>
          <w:color w:val="000000" w:themeColor="text1"/>
          <w:sz w:val="24"/>
          <w:szCs w:val="24"/>
        </w:rPr>
        <w:t xml:space="preserve">kept up to date. All information-sharing techniques such as staff noticeboards and school intranets </w:t>
      </w:r>
      <w:r w:rsidR="00481FBA" w:rsidRPr="00CE65A4">
        <w:rPr>
          <w:rFonts w:ascii="Arial" w:eastAsiaTheme="minorEastAsia" w:hAnsi="Arial" w:cs="Arial"/>
          <w:color w:val="000000" w:themeColor="text1"/>
          <w:sz w:val="24"/>
          <w:szCs w:val="24"/>
        </w:rPr>
        <w:t xml:space="preserve">will </w:t>
      </w:r>
      <w:r w:rsidR="00EB429E" w:rsidRPr="00CE65A4">
        <w:rPr>
          <w:rFonts w:ascii="Arial" w:eastAsiaTheme="minorEastAsia" w:hAnsi="Arial" w:cs="Arial"/>
          <w:color w:val="000000" w:themeColor="text1"/>
          <w:sz w:val="24"/>
          <w:szCs w:val="24"/>
        </w:rPr>
        <w:t>be agreed by the learner and parent in advance of being used,</w:t>
      </w:r>
      <w:r w:rsidR="00481FBA" w:rsidRPr="00CE65A4">
        <w:rPr>
          <w:rFonts w:ascii="Arial" w:eastAsiaTheme="minorEastAsia" w:hAnsi="Arial" w:cs="Arial"/>
          <w:color w:val="000000" w:themeColor="text1"/>
          <w:sz w:val="24"/>
          <w:szCs w:val="24"/>
        </w:rPr>
        <w:t xml:space="preserve"> to protect confidentiality</w:t>
      </w:r>
      <w:r w:rsidRPr="00CE65A4">
        <w:rPr>
          <w:rFonts w:ascii="Arial" w:eastAsiaTheme="minorEastAsia" w:hAnsi="Arial" w:cs="Arial"/>
          <w:color w:val="000000" w:themeColor="text1"/>
          <w:sz w:val="24"/>
          <w:szCs w:val="24"/>
        </w:rPr>
        <w:t xml:space="preserve"> and </w:t>
      </w:r>
      <w:r w:rsidR="00EB429E" w:rsidRPr="00EB429E">
        <w:rPr>
          <w:rFonts w:ascii="Arial" w:eastAsiaTheme="minorEastAsia" w:hAnsi="Arial" w:cs="Arial"/>
          <w:color w:val="000000" w:themeColor="text1"/>
          <w:sz w:val="24"/>
          <w:szCs w:val="24"/>
        </w:rPr>
        <w:t xml:space="preserve">the learner’s right to privacy </w:t>
      </w:r>
    </w:p>
    <w:p w14:paraId="1DBD100D" w14:textId="77777777" w:rsidR="00EB429E" w:rsidRPr="00EB429E"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t xml:space="preserve">the learner/parents </w:t>
      </w:r>
      <w:r w:rsidR="00CE65A4">
        <w:rPr>
          <w:rFonts w:ascii="Arial" w:eastAsiaTheme="minorEastAsia" w:hAnsi="Arial" w:cs="Arial"/>
          <w:color w:val="000000" w:themeColor="text1"/>
          <w:sz w:val="24"/>
          <w:szCs w:val="24"/>
        </w:rPr>
        <w:t xml:space="preserve">have </w:t>
      </w:r>
      <w:r w:rsidRPr="00EB429E">
        <w:rPr>
          <w:rFonts w:ascii="Arial" w:eastAsiaTheme="minorEastAsia" w:hAnsi="Arial" w:cs="Arial"/>
          <w:color w:val="000000" w:themeColor="text1"/>
          <w:sz w:val="24"/>
          <w:szCs w:val="24"/>
        </w:rPr>
        <w:t>a copy of their information sharing policy. This should state the type of bodies and individuals with whom the learner’s medical information may be shared</w:t>
      </w:r>
    </w:p>
    <w:p w14:paraId="791D8661" w14:textId="77777777" w:rsidR="00CE65A4"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t xml:space="preserve">parents sign a consent form which clearly details the bodies, individuals and methods through which their learner’s medical information will be shared. </w:t>
      </w:r>
    </w:p>
    <w:p w14:paraId="7CB93843" w14:textId="77777777" w:rsidR="00CE65A4" w:rsidRDefault="00CE65A4" w:rsidP="00991FF4">
      <w:pPr>
        <w:numPr>
          <w:ilvl w:val="1"/>
          <w:numId w:val="32"/>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learner if appropriate will be </w:t>
      </w:r>
      <w:r w:rsidR="00EB429E" w:rsidRPr="00EB429E">
        <w:rPr>
          <w:rFonts w:ascii="Arial" w:eastAsiaTheme="minorEastAsia" w:hAnsi="Arial" w:cs="Arial"/>
          <w:color w:val="000000" w:themeColor="text1"/>
          <w:sz w:val="24"/>
          <w:szCs w:val="24"/>
        </w:rPr>
        <w:t xml:space="preserve">involved in any decisions. </w:t>
      </w:r>
    </w:p>
    <w:p w14:paraId="68B05A73" w14:textId="77777777" w:rsidR="00EB429E" w:rsidRPr="00EB429E"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t xml:space="preserve">a list of what information has been shared with whom and why, for the learner/parent to view </w:t>
      </w:r>
      <w:r w:rsidR="00F710A1">
        <w:rPr>
          <w:rFonts w:ascii="Arial" w:eastAsiaTheme="minorEastAsia" w:hAnsi="Arial" w:cs="Arial"/>
          <w:color w:val="000000" w:themeColor="text1"/>
          <w:sz w:val="24"/>
          <w:szCs w:val="24"/>
        </w:rPr>
        <w:t xml:space="preserve">will be available </w:t>
      </w:r>
      <w:r w:rsidRPr="00EB429E">
        <w:rPr>
          <w:rFonts w:ascii="Arial" w:eastAsiaTheme="minorEastAsia" w:hAnsi="Arial" w:cs="Arial"/>
          <w:color w:val="000000" w:themeColor="text1"/>
          <w:sz w:val="24"/>
          <w:szCs w:val="24"/>
        </w:rPr>
        <w:t>on request</w:t>
      </w:r>
    </w:p>
    <w:p w14:paraId="508ACE36" w14:textId="77777777" w:rsidR="00EB429E" w:rsidRPr="00EB429E"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lastRenderedPageBreak/>
        <w:t xml:space="preserve">consider including a weblink to the healthcare needs policies in relevant communications sent to parents, and within the learner’s IHP </w:t>
      </w:r>
    </w:p>
    <w:p w14:paraId="7815BEB0" w14:textId="77777777" w:rsidR="00EB429E" w:rsidRPr="00EB429E"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t xml:space="preserve">include student councils, ‘healthy schools’ and other learner groups in the development of the </w:t>
      </w:r>
      <w:r w:rsidR="00F710A1">
        <w:rPr>
          <w:rFonts w:ascii="Arial" w:eastAsiaTheme="minorEastAsia" w:hAnsi="Arial" w:cs="Arial"/>
          <w:color w:val="000000" w:themeColor="text1"/>
          <w:sz w:val="24"/>
          <w:szCs w:val="24"/>
        </w:rPr>
        <w:t xml:space="preserve">school’s </w:t>
      </w:r>
      <w:r w:rsidRPr="00EB429E">
        <w:rPr>
          <w:rFonts w:ascii="Arial" w:eastAsiaTheme="minorEastAsia" w:hAnsi="Arial" w:cs="Arial"/>
          <w:color w:val="000000" w:themeColor="text1"/>
          <w:sz w:val="24"/>
          <w:szCs w:val="24"/>
        </w:rPr>
        <w:t xml:space="preserve">healthcare needs arrangements, where appropriate </w:t>
      </w:r>
    </w:p>
    <w:p w14:paraId="7541544E" w14:textId="77777777" w:rsidR="00EB429E" w:rsidRPr="00EB429E" w:rsidRDefault="00EB429E" w:rsidP="00991FF4">
      <w:pPr>
        <w:numPr>
          <w:ilvl w:val="1"/>
          <w:numId w:val="32"/>
        </w:numPr>
        <w:spacing w:after="0" w:line="240" w:lineRule="auto"/>
        <w:ind w:left="1077" w:hanging="357"/>
        <w:rPr>
          <w:rFonts w:ascii="Arial" w:eastAsiaTheme="minorEastAsia" w:hAnsi="Arial" w:cs="Arial"/>
          <w:color w:val="000000" w:themeColor="text1"/>
          <w:sz w:val="24"/>
          <w:szCs w:val="24"/>
        </w:rPr>
      </w:pPr>
      <w:r w:rsidRPr="00EB429E">
        <w:rPr>
          <w:rFonts w:ascii="Arial" w:eastAsiaTheme="minorEastAsia" w:hAnsi="Arial" w:cs="Arial"/>
          <w:color w:val="000000" w:themeColor="text1"/>
          <w:sz w:val="24"/>
          <w:szCs w:val="24"/>
        </w:rPr>
        <w:t>consider</w:t>
      </w:r>
      <w:r w:rsidR="00F710A1">
        <w:rPr>
          <w:rFonts w:ascii="Arial" w:eastAsiaTheme="minorEastAsia" w:hAnsi="Arial" w:cs="Arial"/>
          <w:color w:val="000000" w:themeColor="text1"/>
          <w:sz w:val="24"/>
          <w:szCs w:val="24"/>
        </w:rPr>
        <w:t>ation of</w:t>
      </w:r>
      <w:r w:rsidRPr="00EB429E">
        <w:rPr>
          <w:rFonts w:ascii="Arial" w:eastAsiaTheme="minorEastAsia" w:hAnsi="Arial" w:cs="Arial"/>
          <w:color w:val="000000" w:themeColor="text1"/>
          <w:sz w:val="24"/>
          <w:szCs w:val="24"/>
        </w:rPr>
        <w:t xml:space="preserve"> how friendship groups and peers may be able to assist learners, e.g. they could be taught the triggers or signs of issues for a learner, know what to do in an emergency and who to ask for help. The</w:t>
      </w:r>
      <w:r w:rsidR="00F710A1">
        <w:rPr>
          <w:rFonts w:ascii="Arial" w:eastAsiaTheme="minorEastAsia" w:hAnsi="Arial" w:cs="Arial"/>
          <w:color w:val="000000" w:themeColor="text1"/>
          <w:sz w:val="24"/>
          <w:szCs w:val="24"/>
        </w:rPr>
        <w:t xml:space="preserve"> school will </w:t>
      </w:r>
      <w:r w:rsidRPr="00EB429E">
        <w:rPr>
          <w:rFonts w:ascii="Arial" w:eastAsiaTheme="minorEastAsia" w:hAnsi="Arial" w:cs="Arial"/>
          <w:color w:val="000000" w:themeColor="text1"/>
          <w:sz w:val="24"/>
          <w:szCs w:val="24"/>
        </w:rPr>
        <w:t xml:space="preserve">discuss </w:t>
      </w:r>
      <w:r w:rsidR="00F710A1">
        <w:rPr>
          <w:rFonts w:ascii="Arial" w:eastAsiaTheme="minorEastAsia" w:hAnsi="Arial" w:cs="Arial"/>
          <w:color w:val="000000" w:themeColor="text1"/>
          <w:sz w:val="24"/>
          <w:szCs w:val="24"/>
        </w:rPr>
        <w:t xml:space="preserve">this </w:t>
      </w:r>
      <w:r w:rsidRPr="00EB429E">
        <w:rPr>
          <w:rFonts w:ascii="Arial" w:eastAsiaTheme="minorEastAsia" w:hAnsi="Arial" w:cs="Arial"/>
          <w:color w:val="000000" w:themeColor="text1"/>
          <w:sz w:val="24"/>
          <w:szCs w:val="24"/>
        </w:rPr>
        <w:t>with the learner and parents first and decide if information can be shared.</w:t>
      </w:r>
    </w:p>
    <w:p w14:paraId="664C239A" w14:textId="77777777" w:rsidR="00944B64" w:rsidRPr="00944B64" w:rsidRDefault="00944B64" w:rsidP="00991FF4">
      <w:pPr>
        <w:spacing w:after="0" w:line="240" w:lineRule="auto"/>
        <w:rPr>
          <w:rFonts w:ascii="Arial" w:eastAsiaTheme="minorEastAsia" w:hAnsi="Arial" w:cs="Arial"/>
          <w:color w:val="000000" w:themeColor="text1"/>
          <w:sz w:val="24"/>
          <w:szCs w:val="24"/>
        </w:rPr>
      </w:pPr>
    </w:p>
    <w:p w14:paraId="11FEC11C" w14:textId="77777777" w:rsidR="008405FE" w:rsidRPr="00D97CEA" w:rsidRDefault="00F0672F" w:rsidP="002B65BB">
      <w:pPr>
        <w:pStyle w:val="ListParagraph"/>
        <w:numPr>
          <w:ilvl w:val="0"/>
          <w:numId w:val="42"/>
        </w:numPr>
        <w:spacing w:after="0" w:line="240" w:lineRule="auto"/>
        <w:ind w:left="720"/>
        <w:rPr>
          <w:rFonts w:ascii="Arial" w:hAnsi="Arial"/>
          <w:b/>
          <w:sz w:val="24"/>
        </w:rPr>
      </w:pPr>
      <w:r w:rsidRPr="00D97CEA">
        <w:rPr>
          <w:rFonts w:ascii="Arial" w:hAnsi="Arial"/>
          <w:b/>
          <w:sz w:val="24"/>
        </w:rPr>
        <w:t>Procedures and record keeping for the management of learners’ healthcare needs</w:t>
      </w:r>
    </w:p>
    <w:p w14:paraId="754313CE" w14:textId="77777777" w:rsidR="008F05A8" w:rsidRPr="008F05A8" w:rsidRDefault="008F05A8" w:rsidP="00991FF4">
      <w:pPr>
        <w:spacing w:after="0" w:line="240" w:lineRule="auto"/>
      </w:pPr>
    </w:p>
    <w:p w14:paraId="295BAE5D" w14:textId="77777777" w:rsidR="008405FE" w:rsidRDefault="00C605FE" w:rsidP="002B65BB">
      <w:pPr>
        <w:widowControl w:val="0"/>
        <w:autoSpaceDE w:val="0"/>
        <w:autoSpaceDN w:val="0"/>
        <w:adjustRightInd w:val="0"/>
        <w:spacing w:after="0" w:line="240" w:lineRule="auto"/>
        <w:ind w:left="720"/>
        <w:jc w:val="both"/>
        <w:rPr>
          <w:rFonts w:ascii="Arial" w:hAnsi="Arial" w:cs="Arial"/>
          <w:color w:val="000000"/>
          <w:sz w:val="24"/>
          <w:szCs w:val="24"/>
        </w:rPr>
      </w:pPr>
      <w:r>
        <w:rPr>
          <w:rFonts w:ascii="Arial" w:hAnsi="Arial"/>
          <w:sz w:val="24"/>
        </w:rPr>
        <w:t>The Governing Body</w:t>
      </w:r>
      <w:r w:rsidR="008405FE">
        <w:rPr>
          <w:rFonts w:ascii="Arial" w:hAnsi="Arial"/>
          <w:sz w:val="24"/>
        </w:rPr>
        <w:t xml:space="preserve"> will have appropriate procedures and record keeping for the </w:t>
      </w:r>
      <w:r w:rsidR="008405FE">
        <w:rPr>
          <w:rFonts w:ascii="Arial" w:hAnsi="Arial" w:cs="Arial"/>
          <w:color w:val="000000"/>
          <w:sz w:val="24"/>
          <w:szCs w:val="24"/>
        </w:rPr>
        <w:t>management of learners’ healthcare needs, in accordance with the Guidance.</w:t>
      </w:r>
    </w:p>
    <w:p w14:paraId="3D3CE83F" w14:textId="77777777" w:rsidR="00C605FE" w:rsidRDefault="00C605FE" w:rsidP="002B65BB">
      <w:pPr>
        <w:widowControl w:val="0"/>
        <w:autoSpaceDE w:val="0"/>
        <w:autoSpaceDN w:val="0"/>
        <w:adjustRightInd w:val="0"/>
        <w:spacing w:after="0" w:line="240" w:lineRule="auto"/>
        <w:ind w:left="720"/>
        <w:jc w:val="both"/>
        <w:rPr>
          <w:rFonts w:ascii="Arial" w:hAnsi="Arial" w:cs="Arial"/>
          <w:color w:val="000000"/>
          <w:sz w:val="24"/>
          <w:szCs w:val="24"/>
        </w:rPr>
      </w:pPr>
    </w:p>
    <w:p w14:paraId="64A69725" w14:textId="77777777" w:rsidR="00C605FE" w:rsidRPr="00C605FE" w:rsidRDefault="00C605FE" w:rsidP="002B65BB">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procedures will</w:t>
      </w:r>
      <w:r w:rsidRPr="00C605FE">
        <w:rPr>
          <w:rFonts w:ascii="Arial" w:eastAsiaTheme="minorEastAsia" w:hAnsi="Arial" w:cs="Arial"/>
          <w:color w:val="000000" w:themeColor="text1"/>
          <w:sz w:val="24"/>
          <w:szCs w:val="24"/>
        </w:rPr>
        <w:t xml:space="preserve"> state the roles/responsibilities of all parties involved in the identification, management and administration of healthcare needs. The following documentation </w:t>
      </w:r>
      <w:r>
        <w:rPr>
          <w:rFonts w:ascii="Arial" w:eastAsiaTheme="minorEastAsia" w:hAnsi="Arial" w:cs="Arial"/>
          <w:color w:val="000000" w:themeColor="text1"/>
          <w:sz w:val="24"/>
          <w:szCs w:val="24"/>
        </w:rPr>
        <w:t xml:space="preserve">will </w:t>
      </w:r>
      <w:r w:rsidRPr="00C605FE">
        <w:rPr>
          <w:rFonts w:ascii="Arial" w:eastAsiaTheme="minorEastAsia" w:hAnsi="Arial" w:cs="Arial"/>
          <w:color w:val="000000" w:themeColor="text1"/>
          <w:sz w:val="24"/>
          <w:szCs w:val="24"/>
        </w:rPr>
        <w:t>be collected and maintained, where appropriate.</w:t>
      </w:r>
    </w:p>
    <w:p w14:paraId="6601539C" w14:textId="77777777" w:rsidR="00C605FE" w:rsidRPr="00C605FE" w:rsidRDefault="00C605FE" w:rsidP="00991FF4">
      <w:pPr>
        <w:spacing w:after="0" w:line="240" w:lineRule="auto"/>
        <w:rPr>
          <w:rFonts w:ascii="Arial" w:eastAsiaTheme="minorEastAsia" w:hAnsi="Arial" w:cs="Arial"/>
          <w:color w:val="000000" w:themeColor="text1"/>
          <w:sz w:val="24"/>
          <w:szCs w:val="24"/>
        </w:rPr>
      </w:pPr>
      <w:r w:rsidRPr="00C605FE">
        <w:rPr>
          <w:rFonts w:ascii="Arial" w:eastAsiaTheme="minorEastAsia" w:hAnsi="Arial" w:cs="Arial"/>
          <w:color w:val="000000" w:themeColor="text1"/>
          <w:sz w:val="24"/>
          <w:szCs w:val="24"/>
        </w:rPr>
        <w:t xml:space="preserve"> </w:t>
      </w:r>
    </w:p>
    <w:p w14:paraId="5BF17A76"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sidRPr="00C605FE">
        <w:rPr>
          <w:rFonts w:ascii="Arial" w:eastAsiaTheme="minorEastAsia" w:hAnsi="Arial" w:cs="Arial"/>
          <w:color w:val="000000" w:themeColor="text1"/>
          <w:sz w:val="24"/>
          <w:szCs w:val="21"/>
        </w:rPr>
        <w:t>Contact details for emergency services</w:t>
      </w:r>
    </w:p>
    <w:p w14:paraId="59F3E532"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sidRPr="00C605FE">
        <w:rPr>
          <w:rFonts w:ascii="Arial" w:eastAsiaTheme="minorEastAsia" w:hAnsi="Arial" w:cs="Arial"/>
          <w:color w:val="000000" w:themeColor="text1"/>
          <w:sz w:val="24"/>
          <w:szCs w:val="21"/>
        </w:rPr>
        <w:t xml:space="preserve">Parental agreement for </w:t>
      </w:r>
      <w:r>
        <w:rPr>
          <w:rFonts w:ascii="Arial" w:eastAsiaTheme="minorEastAsia" w:hAnsi="Arial" w:cs="Arial"/>
          <w:color w:val="000000" w:themeColor="text1"/>
          <w:sz w:val="24"/>
          <w:szCs w:val="21"/>
        </w:rPr>
        <w:t xml:space="preserve">the school </w:t>
      </w:r>
      <w:r w:rsidRPr="00C605FE">
        <w:rPr>
          <w:rFonts w:ascii="Arial" w:eastAsiaTheme="minorEastAsia" w:hAnsi="Arial" w:cs="Arial"/>
          <w:color w:val="000000" w:themeColor="text1"/>
          <w:sz w:val="24"/>
          <w:szCs w:val="21"/>
        </w:rPr>
        <w:t>to administer medicine</w:t>
      </w:r>
    </w:p>
    <w:p w14:paraId="7CAC9151"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 xml:space="preserve">The Headteacher </w:t>
      </w:r>
      <w:r w:rsidRPr="00C605FE">
        <w:rPr>
          <w:rFonts w:ascii="Arial" w:eastAsiaTheme="minorEastAsia" w:hAnsi="Arial" w:cs="Arial"/>
          <w:color w:val="000000" w:themeColor="text1"/>
          <w:sz w:val="24"/>
          <w:szCs w:val="21"/>
        </w:rPr>
        <w:t>agreement to administer medicine</w:t>
      </w:r>
    </w:p>
    <w:p w14:paraId="034FCEAF"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A r</w:t>
      </w:r>
      <w:r w:rsidRPr="00C605FE">
        <w:rPr>
          <w:rFonts w:ascii="Arial" w:eastAsiaTheme="minorEastAsia" w:hAnsi="Arial" w:cs="Arial"/>
          <w:color w:val="000000" w:themeColor="text1"/>
          <w:sz w:val="24"/>
          <w:szCs w:val="21"/>
        </w:rPr>
        <w:t>ecord of medicine stored for and administered to an individual learner</w:t>
      </w:r>
    </w:p>
    <w:p w14:paraId="27B8C599"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A r</w:t>
      </w:r>
      <w:r w:rsidRPr="00C605FE">
        <w:rPr>
          <w:rFonts w:ascii="Arial" w:eastAsiaTheme="minorEastAsia" w:hAnsi="Arial" w:cs="Arial"/>
          <w:color w:val="000000" w:themeColor="text1"/>
          <w:sz w:val="24"/>
          <w:szCs w:val="21"/>
        </w:rPr>
        <w:t>ecord of medicines administered to all learners by date</w:t>
      </w:r>
    </w:p>
    <w:p w14:paraId="768156FF"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A r</w:t>
      </w:r>
      <w:r w:rsidRPr="00C605FE">
        <w:rPr>
          <w:rFonts w:ascii="Arial" w:eastAsiaTheme="minorEastAsia" w:hAnsi="Arial" w:cs="Arial"/>
          <w:color w:val="000000" w:themeColor="text1"/>
          <w:sz w:val="24"/>
          <w:szCs w:val="21"/>
        </w:rPr>
        <w:t>equest for learner to administer own medicine</w:t>
      </w:r>
    </w:p>
    <w:p w14:paraId="5AF3725D"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The s</w:t>
      </w:r>
      <w:r w:rsidRPr="00C605FE">
        <w:rPr>
          <w:rFonts w:ascii="Arial" w:eastAsiaTheme="minorEastAsia" w:hAnsi="Arial" w:cs="Arial"/>
          <w:color w:val="000000" w:themeColor="text1"/>
          <w:sz w:val="24"/>
          <w:szCs w:val="21"/>
        </w:rPr>
        <w:t>taff training record ‒ administration of medicines</w:t>
      </w:r>
    </w:p>
    <w:p w14:paraId="48775232" w14:textId="77777777" w:rsidR="00C605FE" w:rsidRPr="00C605FE" w:rsidRDefault="00C605FE" w:rsidP="002B65BB">
      <w:pPr>
        <w:numPr>
          <w:ilvl w:val="0"/>
          <w:numId w:val="33"/>
        </w:numPr>
        <w:spacing w:after="0" w:line="240" w:lineRule="auto"/>
        <w:ind w:left="1077" w:hanging="357"/>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The m</w:t>
      </w:r>
      <w:r w:rsidRPr="00C605FE">
        <w:rPr>
          <w:rFonts w:ascii="Arial" w:eastAsiaTheme="minorEastAsia" w:hAnsi="Arial" w:cs="Arial"/>
          <w:color w:val="000000" w:themeColor="text1"/>
          <w:sz w:val="24"/>
          <w:szCs w:val="21"/>
        </w:rPr>
        <w:t>edication incident report</w:t>
      </w:r>
    </w:p>
    <w:p w14:paraId="24991E09" w14:textId="77777777" w:rsidR="00C605FE" w:rsidRPr="00C605FE" w:rsidRDefault="00C605FE" w:rsidP="00991FF4">
      <w:pPr>
        <w:spacing w:after="0" w:line="240" w:lineRule="auto"/>
        <w:rPr>
          <w:rFonts w:ascii="Arial" w:eastAsiaTheme="minorEastAsia" w:hAnsi="Arial" w:cs="Arial"/>
          <w:color w:val="000000" w:themeColor="text1"/>
          <w:sz w:val="24"/>
          <w:szCs w:val="21"/>
        </w:rPr>
      </w:pPr>
    </w:p>
    <w:p w14:paraId="2121F8E4" w14:textId="77777777" w:rsidR="00C605FE" w:rsidRPr="00C605FE" w:rsidRDefault="00C605FE" w:rsidP="002B65BB">
      <w:pPr>
        <w:spacing w:after="0" w:line="240" w:lineRule="auto"/>
        <w:ind w:left="720"/>
        <w:rPr>
          <w:rFonts w:ascii="Arial" w:eastAsiaTheme="minorEastAsia" w:hAnsi="Arial" w:cs="Arial"/>
          <w:color w:val="000000" w:themeColor="text1"/>
          <w:sz w:val="24"/>
          <w:szCs w:val="24"/>
        </w:rPr>
      </w:pPr>
      <w:r w:rsidRPr="00C605FE">
        <w:rPr>
          <w:rFonts w:ascii="Arial" w:eastAsiaTheme="minorEastAsia" w:hAnsi="Arial" w:cs="Arial"/>
          <w:color w:val="000000" w:themeColor="text1"/>
          <w:sz w:val="24"/>
          <w:szCs w:val="24"/>
        </w:rPr>
        <w:t xml:space="preserve">New records </w:t>
      </w:r>
      <w:r>
        <w:rPr>
          <w:rFonts w:ascii="Arial" w:eastAsiaTheme="minorEastAsia" w:hAnsi="Arial" w:cs="Arial"/>
          <w:color w:val="000000" w:themeColor="text1"/>
          <w:sz w:val="24"/>
          <w:szCs w:val="24"/>
        </w:rPr>
        <w:t xml:space="preserve">will </w:t>
      </w:r>
      <w:r w:rsidRPr="00C605FE">
        <w:rPr>
          <w:rFonts w:ascii="Arial" w:eastAsiaTheme="minorEastAsia" w:hAnsi="Arial" w:cs="Arial"/>
          <w:color w:val="000000" w:themeColor="text1"/>
          <w:sz w:val="24"/>
          <w:szCs w:val="24"/>
        </w:rPr>
        <w:t xml:space="preserve">be completed when there are changes to medication or dosage. The </w:t>
      </w:r>
      <w:r>
        <w:rPr>
          <w:rFonts w:ascii="Arial" w:eastAsiaTheme="minorEastAsia" w:hAnsi="Arial" w:cs="Arial"/>
          <w:color w:val="000000" w:themeColor="text1"/>
          <w:sz w:val="24"/>
          <w:szCs w:val="24"/>
        </w:rPr>
        <w:t>school will</w:t>
      </w:r>
      <w:r w:rsidRPr="00C605FE">
        <w:rPr>
          <w:rFonts w:ascii="Arial" w:eastAsiaTheme="minorEastAsia" w:hAnsi="Arial" w:cs="Arial"/>
          <w:color w:val="000000" w:themeColor="text1"/>
          <w:sz w:val="24"/>
          <w:szCs w:val="24"/>
        </w:rPr>
        <w:t xml:space="preserve"> ensure that the old forms are clearly marked as being no longer relevant and stored in line with their information retention policy.</w:t>
      </w:r>
      <w:r w:rsidRPr="00C605FE" w:rsidDel="0015272E">
        <w:rPr>
          <w:rFonts w:ascii="Arial" w:eastAsiaTheme="minorEastAsia" w:hAnsi="Arial" w:cs="Arial"/>
          <w:color w:val="000000" w:themeColor="text1"/>
          <w:sz w:val="24"/>
          <w:szCs w:val="24"/>
        </w:rPr>
        <w:t xml:space="preserve"> </w:t>
      </w:r>
      <w:r w:rsidRPr="00C605FE">
        <w:rPr>
          <w:rFonts w:ascii="Arial" w:eastAsiaTheme="minorEastAsia" w:hAnsi="Arial" w:cs="Arial"/>
          <w:color w:val="000000" w:themeColor="text1"/>
          <w:sz w:val="24"/>
          <w:szCs w:val="24"/>
        </w:rPr>
        <w:t xml:space="preserve">These forms/templates can be found in ‘Annex 2: Form </w:t>
      </w:r>
      <w:proofErr w:type="gramStart"/>
      <w:r w:rsidRPr="00C605FE">
        <w:rPr>
          <w:rFonts w:ascii="Arial" w:eastAsiaTheme="minorEastAsia" w:hAnsi="Arial" w:cs="Arial"/>
          <w:color w:val="000000" w:themeColor="text1"/>
          <w:sz w:val="24"/>
          <w:szCs w:val="24"/>
        </w:rPr>
        <w:t>templates’</w:t>
      </w:r>
      <w:proofErr w:type="gramEnd"/>
      <w:r w:rsidRPr="00C605FE">
        <w:rPr>
          <w:rFonts w:ascii="Arial" w:eastAsiaTheme="minorEastAsia" w:hAnsi="Arial" w:cs="Arial"/>
          <w:color w:val="000000" w:themeColor="text1"/>
          <w:sz w:val="24"/>
          <w:szCs w:val="24"/>
        </w:rPr>
        <w:t xml:space="preserve">. Electronic versions can be found on the Welsh Government website. </w:t>
      </w:r>
    </w:p>
    <w:p w14:paraId="2F561075" w14:textId="77777777" w:rsidR="00C605FE" w:rsidRDefault="00C605FE" w:rsidP="00991FF4">
      <w:pPr>
        <w:widowControl w:val="0"/>
        <w:autoSpaceDE w:val="0"/>
        <w:autoSpaceDN w:val="0"/>
        <w:adjustRightInd w:val="0"/>
        <w:spacing w:after="0" w:line="240" w:lineRule="auto"/>
        <w:ind w:left="720"/>
        <w:jc w:val="both"/>
        <w:rPr>
          <w:rFonts w:ascii="Arial" w:hAnsi="Arial" w:cs="Arial"/>
          <w:color w:val="000000"/>
          <w:sz w:val="24"/>
          <w:szCs w:val="24"/>
        </w:rPr>
      </w:pPr>
    </w:p>
    <w:p w14:paraId="13C212E0" w14:textId="77777777" w:rsidR="008F05A8" w:rsidRDefault="008F05A8" w:rsidP="00991FF4">
      <w:pPr>
        <w:widowControl w:val="0"/>
        <w:autoSpaceDE w:val="0"/>
        <w:autoSpaceDN w:val="0"/>
        <w:adjustRightInd w:val="0"/>
        <w:spacing w:after="0" w:line="240" w:lineRule="auto"/>
        <w:jc w:val="both"/>
        <w:rPr>
          <w:rFonts w:ascii="Arial" w:hAnsi="Arial" w:cs="Arial"/>
          <w:sz w:val="24"/>
          <w:szCs w:val="24"/>
        </w:rPr>
      </w:pPr>
    </w:p>
    <w:p w14:paraId="175AE1F6" w14:textId="77777777" w:rsidR="008405FE" w:rsidRPr="001F553D" w:rsidRDefault="00F0672F" w:rsidP="00995E74">
      <w:pPr>
        <w:pStyle w:val="ListParagraph"/>
        <w:widowControl w:val="0"/>
        <w:numPr>
          <w:ilvl w:val="0"/>
          <w:numId w:val="38"/>
        </w:numPr>
        <w:autoSpaceDE w:val="0"/>
        <w:autoSpaceDN w:val="0"/>
        <w:adjustRightInd w:val="0"/>
        <w:spacing w:after="0" w:line="240" w:lineRule="auto"/>
        <w:ind w:hanging="720"/>
        <w:contextualSpacing w:val="0"/>
        <w:jc w:val="both"/>
        <w:rPr>
          <w:rFonts w:ascii="Arial" w:hAnsi="Arial"/>
          <w:sz w:val="24"/>
        </w:rPr>
      </w:pPr>
      <w:r w:rsidRPr="001F553D">
        <w:rPr>
          <w:rFonts w:ascii="Arial" w:hAnsi="Arial"/>
          <w:b/>
          <w:sz w:val="24"/>
        </w:rPr>
        <w:t>Storage, access and administration of medication and devices</w:t>
      </w:r>
      <w:r w:rsidR="003B4E83" w:rsidRPr="001F553D">
        <w:rPr>
          <w:rFonts w:ascii="Arial" w:hAnsi="Arial"/>
          <w:b/>
          <w:sz w:val="24"/>
        </w:rPr>
        <w:t xml:space="preserve"> </w:t>
      </w:r>
    </w:p>
    <w:p w14:paraId="149B51E4" w14:textId="77777777" w:rsidR="004D7213" w:rsidRPr="004D7213" w:rsidRDefault="004D7213" w:rsidP="00991FF4">
      <w:pPr>
        <w:pStyle w:val="ListParagraph"/>
        <w:widowControl w:val="0"/>
        <w:autoSpaceDE w:val="0"/>
        <w:autoSpaceDN w:val="0"/>
        <w:adjustRightInd w:val="0"/>
        <w:spacing w:after="0" w:line="240" w:lineRule="auto"/>
        <w:contextualSpacing w:val="0"/>
        <w:jc w:val="both"/>
        <w:rPr>
          <w:rFonts w:ascii="Arial" w:hAnsi="Arial"/>
          <w:sz w:val="24"/>
        </w:rPr>
      </w:pPr>
    </w:p>
    <w:p w14:paraId="25A16229" w14:textId="77777777" w:rsidR="001F553D" w:rsidRPr="001F553D" w:rsidRDefault="00C605FE" w:rsidP="00995E74">
      <w:pPr>
        <w:widowControl w:val="0"/>
        <w:autoSpaceDE w:val="0"/>
        <w:autoSpaceDN w:val="0"/>
        <w:adjustRightInd w:val="0"/>
        <w:spacing w:after="0" w:line="240" w:lineRule="auto"/>
        <w:ind w:left="720"/>
        <w:jc w:val="both"/>
        <w:rPr>
          <w:rFonts w:ascii="Arial" w:hAnsi="Arial" w:cs="Arial"/>
          <w:color w:val="000000"/>
          <w:sz w:val="24"/>
          <w:szCs w:val="24"/>
        </w:rPr>
      </w:pPr>
      <w:r>
        <w:rPr>
          <w:rFonts w:ascii="Arial" w:hAnsi="Arial"/>
          <w:sz w:val="24"/>
        </w:rPr>
        <w:t>The Governing Body</w:t>
      </w:r>
      <w:r w:rsidR="008405FE">
        <w:rPr>
          <w:rFonts w:ascii="Arial" w:hAnsi="Arial"/>
          <w:sz w:val="24"/>
        </w:rPr>
        <w:t xml:space="preserve"> will have appropriate storage, access and administration arrangements</w:t>
      </w:r>
      <w:r w:rsidR="008405FE">
        <w:rPr>
          <w:rFonts w:ascii="Arial" w:hAnsi="Arial" w:cs="Arial"/>
          <w:color w:val="000000"/>
          <w:sz w:val="24"/>
          <w:szCs w:val="24"/>
        </w:rPr>
        <w:t>, in accordance with the Guidance.</w:t>
      </w:r>
      <w:r w:rsidR="001F553D">
        <w:rPr>
          <w:rFonts w:ascii="Arial" w:hAnsi="Arial" w:cs="Arial"/>
          <w:color w:val="000000"/>
          <w:sz w:val="24"/>
          <w:szCs w:val="24"/>
        </w:rPr>
        <w:t xml:space="preserve"> </w:t>
      </w:r>
      <w:r w:rsidR="001F553D">
        <w:rPr>
          <w:rFonts w:ascii="Arial" w:eastAsiaTheme="minorEastAsia" w:hAnsi="Arial" w:cs="Arial"/>
          <w:color w:val="000000" w:themeColor="text1"/>
          <w:sz w:val="24"/>
          <w:szCs w:val="24"/>
        </w:rPr>
        <w:t xml:space="preserve">The </w:t>
      </w:r>
      <w:r w:rsidR="001F553D" w:rsidRPr="001F553D">
        <w:rPr>
          <w:rFonts w:ascii="Arial" w:eastAsiaTheme="minorEastAsia" w:hAnsi="Arial" w:cs="Arial"/>
          <w:color w:val="000000" w:themeColor="text1"/>
          <w:sz w:val="24"/>
          <w:szCs w:val="24"/>
        </w:rPr>
        <w:t xml:space="preserve">Governing </w:t>
      </w:r>
      <w:r w:rsidR="001F553D">
        <w:rPr>
          <w:rFonts w:ascii="Arial" w:eastAsiaTheme="minorEastAsia" w:hAnsi="Arial" w:cs="Arial"/>
          <w:color w:val="000000" w:themeColor="text1"/>
          <w:sz w:val="24"/>
          <w:szCs w:val="24"/>
        </w:rPr>
        <w:t>Body will</w:t>
      </w:r>
      <w:r w:rsidR="001F553D" w:rsidRPr="001F553D">
        <w:rPr>
          <w:rFonts w:ascii="Arial" w:eastAsiaTheme="minorEastAsia" w:hAnsi="Arial" w:cs="Arial"/>
          <w:color w:val="000000" w:themeColor="text1"/>
          <w:sz w:val="24"/>
          <w:szCs w:val="24"/>
        </w:rPr>
        <w:t xml:space="preserve"> ensure the </w:t>
      </w:r>
      <w:r w:rsidR="001F553D">
        <w:rPr>
          <w:rFonts w:ascii="Arial" w:eastAsiaTheme="minorEastAsia" w:hAnsi="Arial" w:cs="Arial"/>
          <w:color w:val="000000" w:themeColor="text1"/>
          <w:sz w:val="24"/>
          <w:szCs w:val="24"/>
        </w:rPr>
        <w:t xml:space="preserve">school’s </w:t>
      </w:r>
      <w:r w:rsidR="001F553D" w:rsidRPr="001F553D">
        <w:rPr>
          <w:rFonts w:ascii="Arial" w:eastAsiaTheme="minorEastAsia" w:hAnsi="Arial" w:cs="Arial"/>
          <w:color w:val="000000" w:themeColor="text1"/>
          <w:sz w:val="24"/>
          <w:szCs w:val="24"/>
        </w:rPr>
        <w:t xml:space="preserve">policy is clear regarding the procedures to follow for managing medicines and devices. </w:t>
      </w:r>
    </w:p>
    <w:p w14:paraId="3B3F7990" w14:textId="77777777" w:rsidR="001F553D" w:rsidRPr="001F553D" w:rsidRDefault="001F553D" w:rsidP="00991FF4">
      <w:pPr>
        <w:spacing w:after="0" w:line="240" w:lineRule="auto"/>
        <w:rPr>
          <w:rFonts w:ascii="Arial" w:eastAsiaTheme="minorEastAsia" w:hAnsi="Arial" w:cs="Arial"/>
          <w:color w:val="000000" w:themeColor="text1"/>
          <w:sz w:val="24"/>
          <w:szCs w:val="24"/>
        </w:rPr>
      </w:pPr>
    </w:p>
    <w:p w14:paraId="0D276BC6" w14:textId="77777777" w:rsidR="001F553D" w:rsidRPr="001F553D" w:rsidRDefault="002B65BB" w:rsidP="00995E74">
      <w:pPr>
        <w:spacing w:after="0" w:line="240" w:lineRule="auto"/>
        <w:ind w:left="720" w:hanging="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5.2</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Supply of medication or devices</w:t>
      </w:r>
    </w:p>
    <w:p w14:paraId="3C5E31F8" w14:textId="77777777" w:rsidR="001F553D" w:rsidRDefault="001F553D" w:rsidP="00991FF4">
      <w:pPr>
        <w:spacing w:after="0" w:line="240" w:lineRule="auto"/>
        <w:rPr>
          <w:rFonts w:ascii="Arial" w:eastAsiaTheme="minorEastAsia" w:hAnsi="Arial" w:cs="Arial"/>
          <w:color w:val="000000" w:themeColor="text1"/>
          <w:sz w:val="24"/>
          <w:szCs w:val="24"/>
        </w:rPr>
      </w:pPr>
    </w:p>
    <w:p w14:paraId="04AFC2ED" w14:textId="77777777" w:rsidR="001F553D" w:rsidRPr="001F553D" w:rsidRDefault="00B0595B"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 xml:space="preserve">Ysgol Rhostyllen </w:t>
      </w:r>
      <w:r w:rsidR="001F553D">
        <w:rPr>
          <w:rFonts w:ascii="Arial" w:eastAsiaTheme="minorEastAsia" w:hAnsi="Arial" w:cs="Arial"/>
          <w:color w:val="000000" w:themeColor="text1"/>
          <w:sz w:val="24"/>
          <w:szCs w:val="24"/>
        </w:rPr>
        <w:t xml:space="preserve">will </w:t>
      </w:r>
      <w:r w:rsidR="001F553D" w:rsidRPr="001F553D">
        <w:rPr>
          <w:rFonts w:ascii="Arial" w:eastAsiaTheme="minorEastAsia" w:hAnsi="Arial" w:cs="Arial"/>
          <w:color w:val="000000" w:themeColor="text1"/>
          <w:sz w:val="24"/>
          <w:szCs w:val="24"/>
        </w:rPr>
        <w:t xml:space="preserve">not store surplus medication. Parents </w:t>
      </w:r>
      <w:r w:rsidR="001F553D">
        <w:rPr>
          <w:rFonts w:ascii="Arial" w:eastAsiaTheme="minorEastAsia" w:hAnsi="Arial" w:cs="Arial"/>
          <w:color w:val="000000" w:themeColor="text1"/>
          <w:sz w:val="24"/>
          <w:szCs w:val="24"/>
        </w:rPr>
        <w:t xml:space="preserve">will be asked </w:t>
      </w:r>
      <w:r w:rsidR="001F553D" w:rsidRPr="001F553D">
        <w:rPr>
          <w:rFonts w:ascii="Arial" w:eastAsiaTheme="minorEastAsia" w:hAnsi="Arial" w:cs="Arial"/>
          <w:color w:val="000000" w:themeColor="text1"/>
          <w:sz w:val="24"/>
          <w:szCs w:val="24"/>
        </w:rPr>
        <w:t xml:space="preserve">to provide appropriate supplies of medication. These should be in their original container, labelled with the name of the learner, medicine name, dosage and </w:t>
      </w:r>
      <w:r w:rsidR="001F553D" w:rsidRPr="001F553D">
        <w:rPr>
          <w:rFonts w:ascii="Arial" w:eastAsiaTheme="minorEastAsia" w:hAnsi="Arial" w:cs="Arial"/>
          <w:color w:val="000000" w:themeColor="text1"/>
          <w:sz w:val="24"/>
          <w:szCs w:val="24"/>
        </w:rPr>
        <w:lastRenderedPageBreak/>
        <w:t xml:space="preserve">frequency, and expiry date. </w:t>
      </w:r>
      <w:r w:rsidR="001F553D">
        <w:rPr>
          <w:rFonts w:ascii="Arial" w:eastAsiaTheme="minorEastAsia" w:hAnsi="Arial" w:cs="Arial"/>
          <w:color w:val="000000" w:themeColor="text1"/>
          <w:sz w:val="24"/>
          <w:szCs w:val="24"/>
        </w:rPr>
        <w:t xml:space="preserve">The school will only </w:t>
      </w:r>
      <w:r w:rsidR="001F553D" w:rsidRPr="001F553D">
        <w:rPr>
          <w:rFonts w:ascii="Arial" w:eastAsiaTheme="minorEastAsia" w:hAnsi="Arial" w:cs="Arial"/>
          <w:color w:val="000000" w:themeColor="text1"/>
          <w:sz w:val="24"/>
          <w:szCs w:val="24"/>
        </w:rPr>
        <w:t>accept prescribed medicines and devices that:</w:t>
      </w:r>
    </w:p>
    <w:p w14:paraId="65D5AAAE" w14:textId="77777777" w:rsidR="001F553D" w:rsidRPr="001F553D" w:rsidRDefault="001F553D" w:rsidP="00991FF4">
      <w:pPr>
        <w:spacing w:after="0" w:line="240" w:lineRule="auto"/>
        <w:rPr>
          <w:rFonts w:ascii="Arial" w:eastAsiaTheme="minorEastAsia" w:hAnsi="Arial" w:cs="Arial"/>
          <w:color w:val="000000" w:themeColor="text1"/>
          <w:sz w:val="24"/>
          <w:szCs w:val="24"/>
        </w:rPr>
      </w:pPr>
    </w:p>
    <w:p w14:paraId="5101B1F9" w14:textId="77777777" w:rsidR="001F553D" w:rsidRPr="001F553D" w:rsidRDefault="001F553D" w:rsidP="00995E74">
      <w:pPr>
        <w:numPr>
          <w:ilvl w:val="2"/>
          <w:numId w:val="36"/>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are in date </w:t>
      </w:r>
    </w:p>
    <w:p w14:paraId="4915725A" w14:textId="77777777" w:rsidR="001F553D" w:rsidRPr="001F553D" w:rsidRDefault="001F553D" w:rsidP="00995E74">
      <w:pPr>
        <w:numPr>
          <w:ilvl w:val="2"/>
          <w:numId w:val="36"/>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have contents correctly and clearly labelled</w:t>
      </w:r>
    </w:p>
    <w:p w14:paraId="56D0B8D1" w14:textId="77777777" w:rsidR="001F553D" w:rsidRPr="001F553D" w:rsidRDefault="001F553D" w:rsidP="00995E74">
      <w:pPr>
        <w:numPr>
          <w:ilvl w:val="2"/>
          <w:numId w:val="36"/>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are labelled with the learner’s name </w:t>
      </w:r>
    </w:p>
    <w:p w14:paraId="204F06C4" w14:textId="77777777" w:rsidR="001F553D" w:rsidRPr="001F553D" w:rsidRDefault="001F553D" w:rsidP="00995E74">
      <w:pPr>
        <w:numPr>
          <w:ilvl w:val="2"/>
          <w:numId w:val="36"/>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are accompanied with written instructions for administration, dosage and storage</w:t>
      </w:r>
    </w:p>
    <w:p w14:paraId="12C342B4" w14:textId="77777777" w:rsidR="001F553D" w:rsidRPr="001F553D" w:rsidRDefault="001F553D" w:rsidP="00995E74">
      <w:pPr>
        <w:numPr>
          <w:ilvl w:val="2"/>
          <w:numId w:val="36"/>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are in their original container/packaging as dispensed by the pharmacist (with the exception of insulin which is generally available via an insulin pen or a pump).</w:t>
      </w:r>
    </w:p>
    <w:p w14:paraId="67E2C164" w14:textId="77777777" w:rsidR="001F553D" w:rsidRPr="001F553D" w:rsidRDefault="001F553D" w:rsidP="00991FF4">
      <w:pPr>
        <w:spacing w:after="0" w:line="240" w:lineRule="auto"/>
        <w:ind w:left="567" w:hanging="567"/>
        <w:rPr>
          <w:rFonts w:ascii="Arial" w:eastAsiaTheme="minorEastAsia" w:hAnsi="Arial" w:cs="Arial"/>
          <w:color w:val="000000" w:themeColor="text1"/>
          <w:sz w:val="24"/>
          <w:szCs w:val="24"/>
        </w:rPr>
      </w:pPr>
    </w:p>
    <w:p w14:paraId="0121F68B" w14:textId="77777777" w:rsidR="001F553D" w:rsidRPr="001F553D"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Where non-prescribed medicine is held by the </w:t>
      </w:r>
      <w:r>
        <w:rPr>
          <w:rFonts w:ascii="Arial" w:eastAsiaTheme="minorEastAsia" w:hAnsi="Arial" w:cs="Arial"/>
          <w:color w:val="000000" w:themeColor="text1"/>
          <w:sz w:val="24"/>
          <w:szCs w:val="24"/>
        </w:rPr>
        <w:t>school</w:t>
      </w:r>
      <w:r w:rsidRPr="001F553D">
        <w:rPr>
          <w:rFonts w:ascii="Arial" w:eastAsiaTheme="minorEastAsia" w:hAnsi="Arial" w:cs="Arial"/>
          <w:color w:val="000000" w:themeColor="text1"/>
          <w:sz w:val="24"/>
          <w:szCs w:val="24"/>
        </w:rPr>
        <w:t>, e.g. liquid paracetamol,</w:t>
      </w:r>
    </w:p>
    <w:p w14:paraId="0EFBE47A" w14:textId="77777777" w:rsidR="001F553D" w:rsidRPr="001F553D"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it should:</w:t>
      </w:r>
    </w:p>
    <w:p w14:paraId="7078D5B7" w14:textId="77777777" w:rsidR="001F553D" w:rsidRPr="001F553D" w:rsidRDefault="001F553D" w:rsidP="00991FF4">
      <w:pPr>
        <w:spacing w:after="0" w:line="240" w:lineRule="auto"/>
        <w:ind w:left="567" w:hanging="567"/>
        <w:rPr>
          <w:rFonts w:ascii="Arial" w:eastAsiaTheme="minorEastAsia" w:hAnsi="Arial" w:cs="Arial"/>
          <w:color w:val="000000" w:themeColor="text1"/>
          <w:sz w:val="24"/>
          <w:szCs w:val="24"/>
        </w:rPr>
      </w:pPr>
    </w:p>
    <w:p w14:paraId="66ABB810" w14:textId="77777777" w:rsidR="001F553D" w:rsidRPr="001F553D" w:rsidRDefault="001F553D" w:rsidP="00995E74">
      <w:pPr>
        <w:numPr>
          <w:ilvl w:val="2"/>
          <w:numId w:val="35"/>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be in date</w:t>
      </w:r>
    </w:p>
    <w:p w14:paraId="64C139AB" w14:textId="77777777" w:rsidR="001F553D" w:rsidRPr="001F553D" w:rsidRDefault="001F553D" w:rsidP="00995E74">
      <w:pPr>
        <w:numPr>
          <w:ilvl w:val="2"/>
          <w:numId w:val="35"/>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have its contents correctly and clearly labelled</w:t>
      </w:r>
    </w:p>
    <w:p w14:paraId="63CE38A0" w14:textId="77777777" w:rsidR="001F553D" w:rsidRPr="001F553D" w:rsidRDefault="001F553D" w:rsidP="00995E74">
      <w:pPr>
        <w:numPr>
          <w:ilvl w:val="2"/>
          <w:numId w:val="35"/>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be labelled with the learner’s name </w:t>
      </w:r>
    </w:p>
    <w:p w14:paraId="795F345A" w14:textId="77777777" w:rsidR="001F553D" w:rsidRPr="001F553D" w:rsidRDefault="001F553D" w:rsidP="00995E74">
      <w:pPr>
        <w:numPr>
          <w:ilvl w:val="2"/>
          <w:numId w:val="35"/>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be accompanied with written instructions for administration, dosage and storage ‒ this can be from the parent</w:t>
      </w:r>
    </w:p>
    <w:p w14:paraId="546865EB" w14:textId="77777777" w:rsidR="001F553D" w:rsidRPr="001F553D" w:rsidRDefault="001F553D" w:rsidP="00995E74">
      <w:pPr>
        <w:numPr>
          <w:ilvl w:val="2"/>
          <w:numId w:val="35"/>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be in its original container/packaging. </w:t>
      </w:r>
    </w:p>
    <w:p w14:paraId="441AC0B6" w14:textId="77777777" w:rsidR="001F553D" w:rsidRPr="001F553D" w:rsidRDefault="001F553D" w:rsidP="00991FF4">
      <w:pPr>
        <w:spacing w:after="0" w:line="240" w:lineRule="auto"/>
        <w:ind w:left="567" w:hanging="567"/>
        <w:rPr>
          <w:rFonts w:ascii="Arial" w:eastAsiaTheme="minorEastAsia" w:hAnsi="Arial" w:cs="Arial"/>
          <w:b/>
          <w:color w:val="000000" w:themeColor="text1"/>
          <w:sz w:val="24"/>
          <w:szCs w:val="24"/>
        </w:rPr>
      </w:pPr>
    </w:p>
    <w:p w14:paraId="515FE5E0" w14:textId="77777777" w:rsidR="001F553D" w:rsidRPr="001F553D" w:rsidRDefault="002B65BB" w:rsidP="00995E74">
      <w:pPr>
        <w:spacing w:after="0" w:line="240" w:lineRule="auto"/>
        <w:ind w:left="720" w:hanging="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5.3</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 xml:space="preserve">Storage, access and disposal </w:t>
      </w:r>
    </w:p>
    <w:p w14:paraId="6702A175" w14:textId="77777777" w:rsidR="001F553D" w:rsidRDefault="001F553D" w:rsidP="00991FF4">
      <w:pPr>
        <w:spacing w:after="0" w:line="240" w:lineRule="auto"/>
        <w:rPr>
          <w:rFonts w:ascii="Arial" w:eastAsiaTheme="minorEastAsia" w:hAnsi="Arial" w:cs="Arial"/>
          <w:color w:val="000000" w:themeColor="text1"/>
          <w:sz w:val="24"/>
          <w:szCs w:val="24"/>
        </w:rPr>
      </w:pPr>
    </w:p>
    <w:p w14:paraId="6AF8F299" w14:textId="77777777" w:rsidR="001F553D" w:rsidRPr="001F553D" w:rsidRDefault="001F553D"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All medicines will be stored safely. T</w:t>
      </w:r>
      <w:r w:rsidRPr="001F553D">
        <w:rPr>
          <w:rFonts w:ascii="Arial" w:eastAsiaTheme="minorEastAsia" w:hAnsi="Arial" w:cs="Arial"/>
          <w:color w:val="000000" w:themeColor="text1"/>
          <w:sz w:val="24"/>
          <w:szCs w:val="24"/>
        </w:rPr>
        <w:t xml:space="preserve">he type and use of the medication will determine how this takes place. </w:t>
      </w:r>
      <w:r>
        <w:rPr>
          <w:rFonts w:ascii="Arial" w:eastAsiaTheme="minorEastAsia" w:hAnsi="Arial" w:cs="Arial"/>
          <w:color w:val="000000" w:themeColor="text1"/>
          <w:sz w:val="24"/>
          <w:szCs w:val="24"/>
        </w:rPr>
        <w:t xml:space="preserve">If appropriate, the </w:t>
      </w:r>
      <w:r w:rsidRPr="001F553D">
        <w:rPr>
          <w:rFonts w:ascii="Arial" w:eastAsiaTheme="minorEastAsia" w:hAnsi="Arial" w:cs="Arial"/>
          <w:color w:val="000000" w:themeColor="text1"/>
          <w:sz w:val="24"/>
          <w:szCs w:val="24"/>
        </w:rPr>
        <w:t>learners</w:t>
      </w:r>
      <w:r>
        <w:rPr>
          <w:rFonts w:ascii="Arial" w:eastAsiaTheme="minorEastAsia" w:hAnsi="Arial" w:cs="Arial"/>
          <w:color w:val="000000" w:themeColor="text1"/>
          <w:sz w:val="24"/>
          <w:szCs w:val="24"/>
        </w:rPr>
        <w:t xml:space="preserve"> will </w:t>
      </w:r>
      <w:r w:rsidRPr="001F553D">
        <w:rPr>
          <w:rFonts w:ascii="Arial" w:eastAsiaTheme="minorEastAsia" w:hAnsi="Arial" w:cs="Arial"/>
          <w:color w:val="000000" w:themeColor="text1"/>
          <w:sz w:val="24"/>
          <w:szCs w:val="24"/>
        </w:rPr>
        <w:t>know where their medication is stored and how to access it.</w:t>
      </w:r>
    </w:p>
    <w:p w14:paraId="6B7FC367" w14:textId="77777777" w:rsidR="001F553D" w:rsidRPr="001F553D" w:rsidRDefault="001F553D" w:rsidP="00991FF4">
      <w:pPr>
        <w:spacing w:after="0" w:line="240" w:lineRule="auto"/>
        <w:ind w:left="567" w:hanging="567"/>
        <w:rPr>
          <w:rFonts w:ascii="Arial" w:eastAsiaTheme="minorEastAsia" w:hAnsi="Arial" w:cs="Arial"/>
          <w:b/>
          <w:color w:val="000000" w:themeColor="text1"/>
          <w:sz w:val="24"/>
          <w:szCs w:val="24"/>
        </w:rPr>
      </w:pPr>
    </w:p>
    <w:p w14:paraId="1F782EF2" w14:textId="77777777" w:rsidR="001F553D" w:rsidRPr="001F553D" w:rsidRDefault="00995E74" w:rsidP="00995E74">
      <w:pPr>
        <w:spacing w:after="0" w:line="240" w:lineRule="auto"/>
        <w:ind w:left="720" w:hanging="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5.4</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 xml:space="preserve">Refrigeration </w:t>
      </w:r>
    </w:p>
    <w:p w14:paraId="60ADBC60" w14:textId="77777777" w:rsidR="003B2C45" w:rsidRDefault="003B2C45" w:rsidP="00991FF4">
      <w:pPr>
        <w:spacing w:after="0" w:line="240" w:lineRule="auto"/>
        <w:ind w:left="567"/>
        <w:rPr>
          <w:rFonts w:ascii="Arial" w:eastAsiaTheme="minorEastAsia" w:hAnsi="Arial" w:cs="Arial"/>
          <w:color w:val="000000" w:themeColor="text1"/>
          <w:sz w:val="24"/>
          <w:szCs w:val="24"/>
        </w:rPr>
      </w:pPr>
    </w:p>
    <w:p w14:paraId="04208D24" w14:textId="77777777" w:rsidR="003B2C45"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The refrigerator temperature will be regularly monitored to ensure it is in line with storage requirements. Medicines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in an airtight container and clearly labelled. </w:t>
      </w:r>
    </w:p>
    <w:p w14:paraId="6FD33E85" w14:textId="77777777" w:rsidR="003B2C45" w:rsidRDefault="003B2C45" w:rsidP="00991FF4">
      <w:pPr>
        <w:spacing w:after="0" w:line="240" w:lineRule="auto"/>
        <w:ind w:left="567"/>
        <w:rPr>
          <w:rFonts w:ascii="Arial" w:eastAsiaTheme="minorEastAsia" w:hAnsi="Arial" w:cs="Arial"/>
          <w:color w:val="000000" w:themeColor="text1"/>
          <w:sz w:val="24"/>
          <w:szCs w:val="24"/>
        </w:rPr>
      </w:pPr>
    </w:p>
    <w:p w14:paraId="1612671C" w14:textId="77777777" w:rsidR="001F553D" w:rsidRDefault="00995E74" w:rsidP="00995E74">
      <w:pPr>
        <w:spacing w:after="0" w:line="240" w:lineRule="auto"/>
        <w:ind w:left="720" w:hanging="720"/>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t>5.5</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 xml:space="preserve">Emergency medication </w:t>
      </w:r>
    </w:p>
    <w:p w14:paraId="5B0A5B23" w14:textId="77777777" w:rsidR="00EB381E" w:rsidRDefault="00EB381E" w:rsidP="00991FF4">
      <w:pPr>
        <w:spacing w:after="0" w:line="240" w:lineRule="auto"/>
        <w:rPr>
          <w:rFonts w:ascii="Arial" w:eastAsiaTheme="minorEastAsia" w:hAnsi="Arial" w:cs="Arial"/>
          <w:color w:val="000000" w:themeColor="text1"/>
          <w:sz w:val="24"/>
          <w:szCs w:val="24"/>
        </w:rPr>
      </w:pPr>
    </w:p>
    <w:p w14:paraId="37572FDF" w14:textId="77777777" w:rsidR="003B2C45"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Emergency medication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readily available to learners who require it at all times during the day or at off-site activities. </w:t>
      </w:r>
    </w:p>
    <w:p w14:paraId="26D455E8" w14:textId="77777777" w:rsidR="00EB381E" w:rsidRDefault="00EB381E" w:rsidP="00995E74">
      <w:pPr>
        <w:spacing w:after="0" w:line="240" w:lineRule="auto"/>
        <w:ind w:left="720"/>
        <w:rPr>
          <w:rFonts w:ascii="Arial" w:eastAsiaTheme="minorEastAsia" w:hAnsi="Arial" w:cs="Arial"/>
          <w:color w:val="000000" w:themeColor="text1"/>
          <w:sz w:val="24"/>
          <w:szCs w:val="24"/>
        </w:rPr>
      </w:pPr>
    </w:p>
    <w:p w14:paraId="3AF05B3B" w14:textId="77777777" w:rsidR="003B2C45"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Medicines and devices such as asthma inhalers, blood glucose testing meters and adrenaline auto-injectors (pens)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be readily available to learners and not loc</w:t>
      </w:r>
      <w:r w:rsidR="003B2C45">
        <w:rPr>
          <w:rFonts w:ascii="Arial" w:eastAsiaTheme="minorEastAsia" w:hAnsi="Arial" w:cs="Arial"/>
          <w:color w:val="000000" w:themeColor="text1"/>
          <w:sz w:val="24"/>
          <w:szCs w:val="24"/>
        </w:rPr>
        <w:t xml:space="preserve">ked away, particularly </w:t>
      </w:r>
      <w:r w:rsidRPr="001F553D">
        <w:rPr>
          <w:rFonts w:ascii="Arial" w:eastAsiaTheme="minorEastAsia" w:hAnsi="Arial" w:cs="Arial"/>
          <w:color w:val="000000" w:themeColor="text1"/>
          <w:sz w:val="24"/>
          <w:szCs w:val="24"/>
        </w:rPr>
        <w:t xml:space="preserve">on trips. </w:t>
      </w:r>
    </w:p>
    <w:p w14:paraId="31E8B7E2" w14:textId="77777777" w:rsidR="00EB381E" w:rsidRDefault="00EB381E" w:rsidP="00995E74">
      <w:pPr>
        <w:spacing w:after="0" w:line="240" w:lineRule="auto"/>
        <w:ind w:left="720"/>
        <w:rPr>
          <w:rFonts w:ascii="Arial" w:eastAsiaTheme="minorEastAsia" w:hAnsi="Arial" w:cs="Arial"/>
          <w:color w:val="000000" w:themeColor="text1"/>
          <w:sz w:val="24"/>
          <w:szCs w:val="24"/>
        </w:rPr>
      </w:pPr>
    </w:p>
    <w:p w14:paraId="47E31D96" w14:textId="77777777" w:rsidR="003B2C45"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If the emergency medication is a controlled drug it </w:t>
      </w:r>
      <w:r w:rsidR="003B2C45">
        <w:rPr>
          <w:rFonts w:ascii="Arial" w:eastAsiaTheme="minorEastAsia" w:hAnsi="Arial" w:cs="Arial"/>
          <w:color w:val="000000" w:themeColor="text1"/>
          <w:sz w:val="24"/>
          <w:szCs w:val="24"/>
        </w:rPr>
        <w:t>will b</w:t>
      </w:r>
      <w:r w:rsidRPr="001F553D">
        <w:rPr>
          <w:rFonts w:ascii="Arial" w:eastAsiaTheme="minorEastAsia" w:hAnsi="Arial" w:cs="Arial"/>
          <w:color w:val="000000" w:themeColor="text1"/>
          <w:sz w:val="24"/>
          <w:szCs w:val="24"/>
        </w:rPr>
        <w:t xml:space="preserve">e kept as securely as possible so as to minimise the risk of unauthorised access while also allowing quick access if this might be necessary in an emergency. </w:t>
      </w:r>
    </w:p>
    <w:p w14:paraId="6EF2DE14" w14:textId="77777777" w:rsidR="00EB381E" w:rsidRDefault="00EB381E" w:rsidP="00995E74">
      <w:pPr>
        <w:spacing w:after="0" w:line="240" w:lineRule="auto"/>
        <w:ind w:left="720"/>
        <w:rPr>
          <w:rFonts w:ascii="Arial" w:eastAsiaTheme="minorEastAsia" w:hAnsi="Arial" w:cs="Arial"/>
          <w:color w:val="000000" w:themeColor="text1"/>
          <w:sz w:val="24"/>
          <w:szCs w:val="24"/>
        </w:rPr>
      </w:pPr>
    </w:p>
    <w:p w14:paraId="763E9641" w14:textId="77777777" w:rsidR="001F553D" w:rsidRPr="001F553D"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Where staff administer emergency medication to a learner, this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be recorded.</w:t>
      </w:r>
    </w:p>
    <w:p w14:paraId="5A173884" w14:textId="77777777" w:rsidR="001F553D" w:rsidRPr="001F553D" w:rsidRDefault="001F553D" w:rsidP="00991FF4">
      <w:pPr>
        <w:spacing w:after="0" w:line="240" w:lineRule="auto"/>
        <w:ind w:left="567"/>
        <w:rPr>
          <w:rFonts w:ascii="Arial" w:eastAsiaTheme="minorEastAsia" w:hAnsi="Arial" w:cs="Arial"/>
          <w:color w:val="000000" w:themeColor="text1"/>
          <w:sz w:val="24"/>
          <w:szCs w:val="24"/>
        </w:rPr>
      </w:pPr>
    </w:p>
    <w:p w14:paraId="47E0185D" w14:textId="77777777" w:rsidR="001F553D" w:rsidRPr="003B2C45" w:rsidRDefault="00995E74" w:rsidP="00995E74">
      <w:pPr>
        <w:spacing w:after="0" w:line="240" w:lineRule="auto"/>
        <w:ind w:left="720" w:hanging="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5.6</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 xml:space="preserve">Non-emergency medication </w:t>
      </w:r>
    </w:p>
    <w:p w14:paraId="7B137DA6" w14:textId="77777777" w:rsidR="003B2C45" w:rsidRPr="001F553D" w:rsidRDefault="003B2C45" w:rsidP="00991FF4">
      <w:pPr>
        <w:spacing w:after="0" w:line="240" w:lineRule="auto"/>
        <w:ind w:left="567"/>
        <w:rPr>
          <w:rFonts w:ascii="Arial" w:eastAsiaTheme="minorEastAsia" w:hAnsi="Arial" w:cs="Arial"/>
          <w:color w:val="000000" w:themeColor="text1"/>
          <w:sz w:val="24"/>
          <w:szCs w:val="24"/>
        </w:rPr>
      </w:pPr>
    </w:p>
    <w:p w14:paraId="35C84FA7" w14:textId="77777777" w:rsidR="00A402EF" w:rsidRDefault="001F553D" w:rsidP="00F43436">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All non-emergency medication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kept in a secure place with appropriate temperature or light controls. If it is a controlled drug, additional security measures and controls </w:t>
      </w:r>
      <w:r w:rsidR="003B2C45">
        <w:rPr>
          <w:rFonts w:ascii="Arial" w:eastAsiaTheme="minorEastAsia" w:hAnsi="Arial" w:cs="Arial"/>
          <w:color w:val="000000" w:themeColor="text1"/>
          <w:sz w:val="24"/>
          <w:szCs w:val="24"/>
        </w:rPr>
        <w:t>will be put in place</w:t>
      </w:r>
      <w:r w:rsidRPr="001F553D">
        <w:rPr>
          <w:rFonts w:ascii="Arial" w:eastAsiaTheme="minorEastAsia" w:hAnsi="Arial" w:cs="Arial"/>
          <w:color w:val="000000" w:themeColor="text1"/>
          <w:sz w:val="24"/>
          <w:szCs w:val="24"/>
        </w:rPr>
        <w:t>.</w:t>
      </w:r>
    </w:p>
    <w:p w14:paraId="60A4875E" w14:textId="77777777" w:rsidR="00A402EF" w:rsidRPr="001F553D" w:rsidRDefault="00A402EF" w:rsidP="00991FF4">
      <w:pPr>
        <w:spacing w:after="0" w:line="240" w:lineRule="auto"/>
        <w:ind w:left="567"/>
        <w:rPr>
          <w:rFonts w:ascii="Arial" w:eastAsiaTheme="minorEastAsia" w:hAnsi="Arial" w:cs="Arial"/>
          <w:color w:val="000000" w:themeColor="text1"/>
          <w:sz w:val="24"/>
          <w:szCs w:val="24"/>
        </w:rPr>
      </w:pPr>
    </w:p>
    <w:p w14:paraId="22EA08DA" w14:textId="77777777" w:rsidR="001F553D" w:rsidRPr="003B2C45" w:rsidRDefault="00995E74" w:rsidP="00995E74">
      <w:pPr>
        <w:spacing w:after="0" w:line="240" w:lineRule="auto"/>
        <w:ind w:left="720" w:hanging="720"/>
        <w:rPr>
          <w:rFonts w:ascii="Arial" w:eastAsiaTheme="minorEastAsia" w:hAnsi="Arial" w:cs="Arial"/>
          <w:color w:val="000000" w:themeColor="text1"/>
          <w:sz w:val="24"/>
          <w:szCs w:val="24"/>
        </w:rPr>
      </w:pPr>
      <w:r>
        <w:rPr>
          <w:rFonts w:ascii="Arial" w:eastAsiaTheme="minorEastAsia" w:hAnsi="Arial" w:cs="Arial"/>
          <w:b/>
          <w:color w:val="000000" w:themeColor="text1"/>
          <w:sz w:val="24"/>
          <w:szCs w:val="24"/>
        </w:rPr>
        <w:t>5.7</w:t>
      </w:r>
      <w:r>
        <w:rPr>
          <w:rFonts w:ascii="Arial" w:eastAsiaTheme="minorEastAsia" w:hAnsi="Arial" w:cs="Arial"/>
          <w:b/>
          <w:color w:val="000000" w:themeColor="text1"/>
          <w:sz w:val="24"/>
          <w:szCs w:val="24"/>
        </w:rPr>
        <w:tab/>
      </w:r>
      <w:r w:rsidR="001F553D" w:rsidRPr="001F553D">
        <w:rPr>
          <w:rFonts w:ascii="Arial" w:eastAsiaTheme="minorEastAsia" w:hAnsi="Arial" w:cs="Arial"/>
          <w:b/>
          <w:color w:val="000000" w:themeColor="text1"/>
          <w:sz w:val="24"/>
          <w:szCs w:val="24"/>
        </w:rPr>
        <w:t xml:space="preserve">Disposal of medicines </w:t>
      </w:r>
    </w:p>
    <w:p w14:paraId="076255A9" w14:textId="77777777" w:rsidR="003B2C45" w:rsidRPr="001F553D" w:rsidRDefault="003B2C45" w:rsidP="00991FF4">
      <w:pPr>
        <w:spacing w:after="0" w:line="240" w:lineRule="auto"/>
        <w:ind w:left="567"/>
        <w:rPr>
          <w:rFonts w:ascii="Arial" w:eastAsiaTheme="minorEastAsia" w:hAnsi="Arial" w:cs="Arial"/>
          <w:color w:val="000000" w:themeColor="text1"/>
          <w:sz w:val="24"/>
          <w:szCs w:val="24"/>
        </w:rPr>
      </w:pPr>
    </w:p>
    <w:p w14:paraId="627CEC4A" w14:textId="77777777" w:rsidR="001F553D" w:rsidRPr="001F553D" w:rsidRDefault="001F553D" w:rsidP="00995E74">
      <w:pPr>
        <w:spacing w:after="0" w:line="240" w:lineRule="auto"/>
        <w:ind w:left="720"/>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When no longer required, medicines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returned to parents to arrange safe disposal. Sharp boxes </w:t>
      </w:r>
      <w:r w:rsidR="003B2C45">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be used for the disposal of needles and other sharp instruments, and disposed of appropriately.</w:t>
      </w:r>
    </w:p>
    <w:p w14:paraId="6D81C00D" w14:textId="77777777" w:rsidR="001F553D" w:rsidRPr="001F553D" w:rsidRDefault="001F553D" w:rsidP="00991FF4">
      <w:pPr>
        <w:spacing w:after="0" w:line="240" w:lineRule="auto"/>
        <w:ind w:left="567" w:hanging="567"/>
        <w:rPr>
          <w:rFonts w:ascii="Arial" w:eastAsiaTheme="minorEastAsia" w:hAnsi="Arial" w:cs="Arial"/>
          <w:b/>
          <w:color w:val="000000" w:themeColor="text1"/>
          <w:sz w:val="24"/>
          <w:szCs w:val="24"/>
        </w:rPr>
      </w:pPr>
    </w:p>
    <w:p w14:paraId="25B1A584" w14:textId="77777777" w:rsidR="001F553D" w:rsidRPr="00D97CEA" w:rsidRDefault="001F553D" w:rsidP="00995E74">
      <w:pPr>
        <w:pStyle w:val="ListParagraph"/>
        <w:numPr>
          <w:ilvl w:val="0"/>
          <w:numId w:val="42"/>
        </w:numPr>
        <w:spacing w:after="0" w:line="240" w:lineRule="auto"/>
        <w:ind w:left="720"/>
        <w:rPr>
          <w:rFonts w:ascii="Arial" w:eastAsiaTheme="minorEastAsia" w:hAnsi="Arial" w:cs="Arial"/>
          <w:b/>
          <w:color w:val="000000" w:themeColor="text1"/>
          <w:sz w:val="24"/>
          <w:szCs w:val="24"/>
        </w:rPr>
      </w:pPr>
      <w:r w:rsidRPr="00D97CEA">
        <w:rPr>
          <w:rFonts w:ascii="Arial" w:eastAsiaTheme="minorEastAsia" w:hAnsi="Arial" w:cs="Arial"/>
          <w:b/>
          <w:color w:val="000000" w:themeColor="text1"/>
          <w:sz w:val="24"/>
          <w:szCs w:val="24"/>
        </w:rPr>
        <w:t>Administration of medicines</w:t>
      </w:r>
      <w:r w:rsidRPr="00D97CEA">
        <w:rPr>
          <w:rFonts w:ascii="Arial" w:eastAsiaTheme="minorEastAsia" w:hAnsi="Arial" w:cs="Arial"/>
          <w:color w:val="000000" w:themeColor="text1"/>
          <w:sz w:val="24"/>
          <w:szCs w:val="24"/>
        </w:rPr>
        <w:t xml:space="preserve"> </w:t>
      </w:r>
    </w:p>
    <w:p w14:paraId="2B2776EC" w14:textId="77777777" w:rsidR="009A783C" w:rsidRDefault="009A783C" w:rsidP="00995E74">
      <w:pPr>
        <w:spacing w:after="0" w:line="240" w:lineRule="auto"/>
        <w:ind w:left="720"/>
        <w:rPr>
          <w:rFonts w:ascii="Arial" w:eastAsiaTheme="minorEastAsia" w:hAnsi="Arial" w:cs="Arial"/>
          <w:color w:val="000000" w:themeColor="text1"/>
          <w:sz w:val="24"/>
          <w:szCs w:val="24"/>
        </w:rPr>
      </w:pPr>
    </w:p>
    <w:p w14:paraId="2409F787" w14:textId="77777777" w:rsidR="009A783C" w:rsidRDefault="003B2C45"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School will ensure</w:t>
      </w:r>
      <w:r w:rsidR="009A783C">
        <w:rPr>
          <w:rFonts w:ascii="Arial" w:eastAsiaTheme="minorEastAsia" w:hAnsi="Arial" w:cs="Arial"/>
          <w:color w:val="000000" w:themeColor="text1"/>
          <w:sz w:val="24"/>
          <w:szCs w:val="24"/>
        </w:rPr>
        <w:t>:</w:t>
      </w:r>
      <w:r>
        <w:rPr>
          <w:rFonts w:ascii="Arial" w:eastAsiaTheme="minorEastAsia" w:hAnsi="Arial" w:cs="Arial"/>
          <w:color w:val="000000" w:themeColor="text1"/>
          <w:sz w:val="24"/>
          <w:szCs w:val="24"/>
        </w:rPr>
        <w:t xml:space="preserve"> </w:t>
      </w:r>
    </w:p>
    <w:p w14:paraId="2D69CDEF" w14:textId="77777777" w:rsidR="00EB381E" w:rsidRDefault="00EB381E" w:rsidP="00995E74">
      <w:pPr>
        <w:spacing w:after="0" w:line="240" w:lineRule="auto"/>
        <w:ind w:left="720"/>
        <w:rPr>
          <w:rFonts w:ascii="Arial" w:eastAsiaTheme="minorEastAsia" w:hAnsi="Arial" w:cs="Arial"/>
          <w:color w:val="000000" w:themeColor="text1"/>
          <w:sz w:val="24"/>
          <w:szCs w:val="24"/>
        </w:rPr>
      </w:pPr>
    </w:p>
    <w:p w14:paraId="4F0E2623" w14:textId="77777777" w:rsidR="003B2C45" w:rsidRDefault="003B2C45"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parental consent to </w:t>
      </w:r>
      <w:r w:rsidR="001F553D" w:rsidRPr="001F553D">
        <w:rPr>
          <w:rFonts w:ascii="Arial" w:eastAsiaTheme="minorEastAsia" w:hAnsi="Arial" w:cs="Arial"/>
          <w:color w:val="000000" w:themeColor="text1"/>
          <w:sz w:val="24"/>
          <w:szCs w:val="24"/>
        </w:rPr>
        <w:t>assist</w:t>
      </w:r>
      <w:r>
        <w:rPr>
          <w:rFonts w:ascii="Arial" w:eastAsiaTheme="minorEastAsia" w:hAnsi="Arial" w:cs="Arial"/>
          <w:color w:val="000000" w:themeColor="text1"/>
          <w:sz w:val="24"/>
          <w:szCs w:val="24"/>
        </w:rPr>
        <w:t xml:space="preserve"> </w:t>
      </w:r>
      <w:r w:rsidR="001F553D" w:rsidRPr="001F553D">
        <w:rPr>
          <w:rFonts w:ascii="Arial" w:eastAsiaTheme="minorEastAsia" w:hAnsi="Arial" w:cs="Arial"/>
          <w:color w:val="000000" w:themeColor="text1"/>
          <w:sz w:val="24"/>
          <w:szCs w:val="24"/>
        </w:rPr>
        <w:t>or administ</w:t>
      </w:r>
      <w:r>
        <w:rPr>
          <w:rFonts w:ascii="Arial" w:eastAsiaTheme="minorEastAsia" w:hAnsi="Arial" w:cs="Arial"/>
          <w:color w:val="000000" w:themeColor="text1"/>
          <w:sz w:val="24"/>
          <w:szCs w:val="24"/>
        </w:rPr>
        <w:t xml:space="preserve">er </w:t>
      </w:r>
      <w:r w:rsidR="001F553D" w:rsidRPr="001F553D">
        <w:rPr>
          <w:rFonts w:ascii="Arial" w:eastAsiaTheme="minorEastAsia" w:hAnsi="Arial" w:cs="Arial"/>
          <w:color w:val="000000" w:themeColor="text1"/>
          <w:sz w:val="24"/>
          <w:szCs w:val="24"/>
        </w:rPr>
        <w:t>prescribed o</w:t>
      </w:r>
      <w:r w:rsidR="009A783C">
        <w:rPr>
          <w:rFonts w:ascii="Arial" w:eastAsiaTheme="minorEastAsia" w:hAnsi="Arial" w:cs="Arial"/>
          <w:color w:val="000000" w:themeColor="text1"/>
          <w:sz w:val="24"/>
          <w:szCs w:val="24"/>
        </w:rPr>
        <w:t xml:space="preserve">r </w:t>
      </w:r>
      <w:r w:rsidR="001F553D" w:rsidRPr="001F553D">
        <w:rPr>
          <w:rFonts w:ascii="Arial" w:eastAsiaTheme="minorEastAsia" w:hAnsi="Arial" w:cs="Arial"/>
          <w:color w:val="000000" w:themeColor="text1"/>
          <w:sz w:val="24"/>
          <w:szCs w:val="24"/>
        </w:rPr>
        <w:t xml:space="preserve">non-prescribed medicines unless Gillick competence is recorded. </w:t>
      </w:r>
    </w:p>
    <w:p w14:paraId="6CD9DE29" w14:textId="77777777" w:rsidR="001F553D" w:rsidRPr="001F553D" w:rsidRDefault="009A783C"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w:t>
      </w:r>
      <w:r w:rsidR="001F553D" w:rsidRPr="001F553D">
        <w:rPr>
          <w:rFonts w:ascii="Arial" w:eastAsiaTheme="minorEastAsia" w:hAnsi="Arial" w:cs="Arial"/>
          <w:color w:val="000000" w:themeColor="text1"/>
          <w:sz w:val="24"/>
          <w:szCs w:val="24"/>
        </w:rPr>
        <w:t xml:space="preserve">he administration of all medication </w:t>
      </w:r>
      <w:r>
        <w:rPr>
          <w:rFonts w:ascii="Arial" w:eastAsiaTheme="minorEastAsia" w:hAnsi="Arial" w:cs="Arial"/>
          <w:color w:val="000000" w:themeColor="text1"/>
          <w:sz w:val="24"/>
          <w:szCs w:val="24"/>
        </w:rPr>
        <w:t xml:space="preserve">will </w:t>
      </w:r>
      <w:r w:rsidR="001F553D" w:rsidRPr="001F553D">
        <w:rPr>
          <w:rFonts w:ascii="Arial" w:eastAsiaTheme="minorEastAsia" w:hAnsi="Arial" w:cs="Arial"/>
          <w:color w:val="000000" w:themeColor="text1"/>
          <w:sz w:val="24"/>
          <w:szCs w:val="24"/>
        </w:rPr>
        <w:t xml:space="preserve">be recorded.  </w:t>
      </w:r>
    </w:p>
    <w:p w14:paraId="7D2CB5BD" w14:textId="77777777" w:rsidR="001F553D" w:rsidRPr="001F553D" w:rsidRDefault="009A783C"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that l</w:t>
      </w:r>
      <w:r w:rsidR="001F553D" w:rsidRPr="001F553D">
        <w:rPr>
          <w:rFonts w:ascii="Arial" w:eastAsiaTheme="minorEastAsia" w:hAnsi="Arial" w:cs="Arial"/>
          <w:color w:val="000000" w:themeColor="text1"/>
          <w:sz w:val="24"/>
          <w:szCs w:val="24"/>
        </w:rPr>
        <w:t xml:space="preserve">earners under 16 </w:t>
      </w:r>
      <w:r>
        <w:rPr>
          <w:rFonts w:ascii="Arial" w:eastAsiaTheme="minorEastAsia" w:hAnsi="Arial" w:cs="Arial"/>
          <w:color w:val="000000" w:themeColor="text1"/>
          <w:sz w:val="24"/>
          <w:szCs w:val="24"/>
        </w:rPr>
        <w:t>are not</w:t>
      </w:r>
      <w:r w:rsidR="001F553D" w:rsidRPr="001F553D">
        <w:rPr>
          <w:rFonts w:ascii="Arial" w:eastAsiaTheme="minorEastAsia" w:hAnsi="Arial" w:cs="Arial"/>
          <w:color w:val="000000" w:themeColor="text1"/>
          <w:sz w:val="24"/>
          <w:szCs w:val="24"/>
        </w:rPr>
        <w:t xml:space="preserve"> given aspirin or its derivatives unless prescribe</w:t>
      </w:r>
    </w:p>
    <w:p w14:paraId="374514C3" w14:textId="77777777" w:rsidR="001F553D" w:rsidRPr="001F553D" w:rsidRDefault="001F553D" w:rsidP="00995E74">
      <w:pPr>
        <w:numPr>
          <w:ilvl w:val="1"/>
          <w:numId w:val="34"/>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Unless there is an agreed plan for the learner to self-medicate (16 years and above or Gillick competent), all medication </w:t>
      </w:r>
      <w:r w:rsidR="009A783C">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administered by a member of staff. In other cases, it </w:t>
      </w:r>
      <w:r w:rsidR="009A783C">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supervised in accordance with the IHP. </w:t>
      </w:r>
    </w:p>
    <w:p w14:paraId="703A557A" w14:textId="77777777" w:rsidR="001F553D" w:rsidRPr="009A783C" w:rsidRDefault="001F553D" w:rsidP="00995E74">
      <w:pPr>
        <w:numPr>
          <w:ilvl w:val="1"/>
          <w:numId w:val="34"/>
        </w:numPr>
        <w:spacing w:after="0" w:line="240" w:lineRule="auto"/>
        <w:ind w:left="1077" w:hanging="357"/>
        <w:rPr>
          <w:rFonts w:ascii="Arial" w:eastAsiaTheme="minorEastAsia" w:hAnsi="Arial" w:cs="Arial"/>
          <w:color w:val="000000" w:themeColor="text1"/>
          <w:sz w:val="24"/>
          <w:szCs w:val="24"/>
        </w:rPr>
      </w:pPr>
      <w:r w:rsidRPr="009A783C">
        <w:rPr>
          <w:rFonts w:ascii="Arial" w:eastAsiaTheme="minorEastAsia" w:hAnsi="Arial" w:cs="Arial"/>
          <w:color w:val="000000" w:themeColor="text1"/>
          <w:sz w:val="24"/>
          <w:szCs w:val="24"/>
        </w:rPr>
        <w:t xml:space="preserve">Medication </w:t>
      </w:r>
      <w:r w:rsidR="009A783C" w:rsidRPr="009A783C">
        <w:rPr>
          <w:rFonts w:ascii="Arial" w:eastAsiaTheme="minorEastAsia" w:hAnsi="Arial" w:cs="Arial"/>
          <w:color w:val="000000" w:themeColor="text1"/>
          <w:sz w:val="24"/>
          <w:szCs w:val="24"/>
        </w:rPr>
        <w:t xml:space="preserve">will </w:t>
      </w:r>
      <w:r w:rsidRPr="009A783C">
        <w:rPr>
          <w:rFonts w:ascii="Arial" w:eastAsiaTheme="minorEastAsia" w:hAnsi="Arial" w:cs="Arial"/>
          <w:color w:val="000000" w:themeColor="text1"/>
          <w:sz w:val="24"/>
          <w:szCs w:val="24"/>
        </w:rPr>
        <w:t>only be administered by suitably trained staff</w:t>
      </w:r>
      <w:r w:rsidR="009A783C" w:rsidRPr="009A783C">
        <w:rPr>
          <w:rFonts w:ascii="Arial" w:eastAsiaTheme="minorEastAsia" w:hAnsi="Arial" w:cs="Arial"/>
          <w:color w:val="000000" w:themeColor="text1"/>
          <w:sz w:val="24"/>
          <w:szCs w:val="24"/>
        </w:rPr>
        <w:t xml:space="preserve"> who will </w:t>
      </w:r>
      <w:r w:rsidRPr="009A783C">
        <w:rPr>
          <w:rFonts w:ascii="Arial" w:eastAsiaTheme="minorEastAsia" w:hAnsi="Arial" w:cs="Arial"/>
          <w:color w:val="000000" w:themeColor="text1"/>
          <w:sz w:val="24"/>
          <w:szCs w:val="24"/>
        </w:rPr>
        <w:t>check the maximum dosage and the amount and time of any prior dosage administered.</w:t>
      </w:r>
    </w:p>
    <w:p w14:paraId="08EE24F5" w14:textId="77777777" w:rsidR="009A783C" w:rsidRDefault="009A783C"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that if appropriate c</w:t>
      </w:r>
      <w:r w:rsidR="001F553D" w:rsidRPr="001F553D">
        <w:rPr>
          <w:rFonts w:ascii="Arial" w:eastAsiaTheme="minorEastAsia" w:hAnsi="Arial" w:cs="Arial"/>
          <w:color w:val="000000" w:themeColor="text1"/>
          <w:sz w:val="24"/>
          <w:szCs w:val="24"/>
        </w:rPr>
        <w:t xml:space="preserve">ertain medical procedures may require administration by an adult of the same gender as the learner, and </w:t>
      </w:r>
      <w:r>
        <w:rPr>
          <w:rFonts w:ascii="Arial" w:eastAsiaTheme="minorEastAsia" w:hAnsi="Arial" w:cs="Arial"/>
          <w:color w:val="000000" w:themeColor="text1"/>
          <w:sz w:val="24"/>
          <w:szCs w:val="24"/>
        </w:rPr>
        <w:t xml:space="preserve">will </w:t>
      </w:r>
      <w:r w:rsidR="001F553D" w:rsidRPr="001F553D">
        <w:rPr>
          <w:rFonts w:ascii="Arial" w:eastAsiaTheme="minorEastAsia" w:hAnsi="Arial" w:cs="Arial"/>
          <w:color w:val="000000" w:themeColor="text1"/>
          <w:sz w:val="24"/>
          <w:szCs w:val="24"/>
        </w:rPr>
        <w:t xml:space="preserve">be witnessed by a second adult. </w:t>
      </w:r>
    </w:p>
    <w:p w14:paraId="330C7364" w14:textId="77777777" w:rsidR="001F553D" w:rsidRPr="001F553D" w:rsidRDefault="009A783C"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w:t>
      </w:r>
      <w:r w:rsidR="001F553D" w:rsidRPr="001F553D">
        <w:rPr>
          <w:rFonts w:ascii="Arial" w:eastAsiaTheme="minorEastAsia" w:hAnsi="Arial" w:cs="Arial"/>
          <w:color w:val="000000" w:themeColor="text1"/>
          <w:sz w:val="24"/>
          <w:szCs w:val="24"/>
        </w:rPr>
        <w:t>he learner’s thoughts and feelings regarding the number and gender of those assisting must be considere</w:t>
      </w:r>
      <w:r>
        <w:rPr>
          <w:rFonts w:ascii="Arial" w:eastAsiaTheme="minorEastAsia" w:hAnsi="Arial" w:cs="Arial"/>
          <w:color w:val="000000" w:themeColor="text1"/>
          <w:sz w:val="24"/>
          <w:szCs w:val="24"/>
        </w:rPr>
        <w:t xml:space="preserve">d when providing intimate care which </w:t>
      </w:r>
      <w:r w:rsidR="001F553D" w:rsidRPr="001F553D">
        <w:rPr>
          <w:rFonts w:ascii="Arial" w:eastAsiaTheme="minorEastAsia" w:hAnsi="Arial" w:cs="Arial"/>
          <w:color w:val="000000" w:themeColor="text1"/>
          <w:sz w:val="24"/>
          <w:szCs w:val="24"/>
        </w:rPr>
        <w:t>should be agreed and reflected in the IHP and risk assessment.</w:t>
      </w:r>
    </w:p>
    <w:p w14:paraId="7FB3997E" w14:textId="77777777" w:rsidR="001F553D" w:rsidRPr="001F553D" w:rsidRDefault="001F553D" w:rsidP="00995E74">
      <w:pPr>
        <w:numPr>
          <w:ilvl w:val="1"/>
          <w:numId w:val="34"/>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The </w:t>
      </w:r>
      <w:r w:rsidR="009A783C">
        <w:rPr>
          <w:rFonts w:ascii="Arial" w:eastAsiaTheme="minorEastAsia" w:hAnsi="Arial" w:cs="Arial"/>
          <w:color w:val="000000" w:themeColor="text1"/>
          <w:sz w:val="24"/>
          <w:szCs w:val="24"/>
        </w:rPr>
        <w:t xml:space="preserve">school will </w:t>
      </w:r>
      <w:r w:rsidRPr="001F553D">
        <w:rPr>
          <w:rFonts w:ascii="Arial" w:eastAsiaTheme="minorEastAsia" w:hAnsi="Arial" w:cs="Arial"/>
          <w:color w:val="000000" w:themeColor="text1"/>
          <w:sz w:val="24"/>
          <w:szCs w:val="24"/>
        </w:rPr>
        <w:t>have an intimate care policy</w:t>
      </w:r>
      <w:r w:rsidRPr="001F553D">
        <w:rPr>
          <w:rFonts w:ascii="Arial" w:eastAsiaTheme="minorEastAsia" w:hAnsi="Arial" w:cs="Arial"/>
          <w:sz w:val="24"/>
          <w:szCs w:val="24"/>
          <w:vertAlign w:val="superscript"/>
        </w:rPr>
        <w:footnoteReference w:id="4"/>
      </w:r>
      <w:r w:rsidRPr="001F553D">
        <w:rPr>
          <w:rFonts w:ascii="Arial" w:eastAsiaTheme="minorEastAsia" w:hAnsi="Arial" w:cs="Arial"/>
          <w:color w:val="000000" w:themeColor="text1"/>
          <w:sz w:val="24"/>
          <w:szCs w:val="24"/>
        </w:rPr>
        <w:t xml:space="preserve">. It </w:t>
      </w:r>
      <w:r w:rsidR="009A783C">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be followed, unless alternative arrangements have been agreed, and recorded in the learner’s IHP.</w:t>
      </w:r>
    </w:p>
    <w:p w14:paraId="281472A2" w14:textId="77777777" w:rsidR="009A783C" w:rsidRDefault="009A783C"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That i</w:t>
      </w:r>
      <w:r w:rsidR="001F553D" w:rsidRPr="001F553D">
        <w:rPr>
          <w:rFonts w:ascii="Arial" w:eastAsiaTheme="minorEastAsia" w:hAnsi="Arial" w:cs="Arial"/>
          <w:color w:val="000000" w:themeColor="text1"/>
          <w:sz w:val="24"/>
          <w:szCs w:val="24"/>
        </w:rPr>
        <w:t xml:space="preserve">f a learner refuses their medication, staff </w:t>
      </w:r>
      <w:r>
        <w:rPr>
          <w:rFonts w:ascii="Arial" w:eastAsiaTheme="minorEastAsia" w:hAnsi="Arial" w:cs="Arial"/>
          <w:color w:val="000000" w:themeColor="text1"/>
          <w:sz w:val="24"/>
          <w:szCs w:val="24"/>
        </w:rPr>
        <w:t xml:space="preserve">will </w:t>
      </w:r>
      <w:r w:rsidR="001F553D" w:rsidRPr="001F553D">
        <w:rPr>
          <w:rFonts w:ascii="Arial" w:eastAsiaTheme="minorEastAsia" w:hAnsi="Arial" w:cs="Arial"/>
          <w:color w:val="000000" w:themeColor="text1"/>
          <w:sz w:val="24"/>
          <w:szCs w:val="24"/>
        </w:rPr>
        <w:t xml:space="preserve">record this and follow their defined procedures informing parents as soon as possible. </w:t>
      </w:r>
    </w:p>
    <w:p w14:paraId="337E6E12" w14:textId="77777777" w:rsidR="001F553D" w:rsidRPr="001F553D" w:rsidRDefault="001F553D" w:rsidP="00995E74">
      <w:pPr>
        <w:numPr>
          <w:ilvl w:val="1"/>
          <w:numId w:val="34"/>
        </w:numPr>
        <w:spacing w:after="0" w:line="240" w:lineRule="auto"/>
        <w:ind w:left="1077" w:hanging="357"/>
        <w:rPr>
          <w:rFonts w:ascii="Arial" w:eastAsiaTheme="minorEastAsia" w:hAnsi="Arial" w:cs="Arial"/>
          <w:color w:val="000000" w:themeColor="text1"/>
          <w:sz w:val="24"/>
          <w:szCs w:val="24"/>
        </w:rPr>
      </w:pPr>
      <w:r w:rsidRPr="001F553D">
        <w:rPr>
          <w:rFonts w:ascii="Arial" w:eastAsiaTheme="minorEastAsia" w:hAnsi="Arial" w:cs="Arial"/>
          <w:color w:val="000000" w:themeColor="text1"/>
          <w:sz w:val="24"/>
          <w:szCs w:val="24"/>
        </w:rPr>
        <w:t xml:space="preserve">If a learner misuses any medication, their parents </w:t>
      </w:r>
      <w:r w:rsidR="009A783C">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 xml:space="preserve">be informed as soon as possible. The </w:t>
      </w:r>
      <w:r w:rsidR="009A783C">
        <w:rPr>
          <w:rFonts w:ascii="Arial" w:eastAsiaTheme="minorEastAsia" w:hAnsi="Arial" w:cs="Arial"/>
          <w:color w:val="000000" w:themeColor="text1"/>
          <w:sz w:val="24"/>
          <w:szCs w:val="24"/>
        </w:rPr>
        <w:t xml:space="preserve">school will </w:t>
      </w:r>
      <w:r w:rsidRPr="001F553D">
        <w:rPr>
          <w:rFonts w:ascii="Arial" w:eastAsiaTheme="minorEastAsia" w:hAnsi="Arial" w:cs="Arial"/>
          <w:color w:val="000000" w:themeColor="text1"/>
          <w:sz w:val="24"/>
          <w:szCs w:val="24"/>
        </w:rPr>
        <w:t xml:space="preserve">ask parents to seek healthcare advice as appropriate. If parents cannot be contacted immediately, </w:t>
      </w:r>
      <w:r w:rsidR="009A783C">
        <w:rPr>
          <w:rFonts w:ascii="Arial" w:eastAsiaTheme="minorEastAsia" w:hAnsi="Arial" w:cs="Arial"/>
          <w:color w:val="000000" w:themeColor="text1"/>
          <w:sz w:val="24"/>
          <w:szCs w:val="24"/>
        </w:rPr>
        <w:t xml:space="preserve">school </w:t>
      </w:r>
      <w:r w:rsidRPr="001F553D">
        <w:rPr>
          <w:rFonts w:ascii="Arial" w:eastAsiaTheme="minorEastAsia" w:hAnsi="Arial" w:cs="Arial"/>
          <w:color w:val="000000" w:themeColor="text1"/>
          <w:sz w:val="24"/>
          <w:szCs w:val="24"/>
        </w:rPr>
        <w:t xml:space="preserve">staff </w:t>
      </w:r>
      <w:r w:rsidR="009A783C">
        <w:rPr>
          <w:rFonts w:ascii="Arial" w:eastAsiaTheme="minorEastAsia" w:hAnsi="Arial" w:cs="Arial"/>
          <w:color w:val="000000" w:themeColor="text1"/>
          <w:sz w:val="24"/>
          <w:szCs w:val="24"/>
        </w:rPr>
        <w:t xml:space="preserve">will </w:t>
      </w:r>
      <w:r w:rsidRPr="001F553D">
        <w:rPr>
          <w:rFonts w:ascii="Arial" w:eastAsiaTheme="minorEastAsia" w:hAnsi="Arial" w:cs="Arial"/>
          <w:color w:val="000000" w:themeColor="text1"/>
          <w:sz w:val="24"/>
          <w:szCs w:val="24"/>
        </w:rPr>
        <w:t>consider seeking immediate healthcare advice.</w:t>
      </w:r>
    </w:p>
    <w:p w14:paraId="14516B61" w14:textId="77777777" w:rsidR="001F553D" w:rsidRPr="006C20D7" w:rsidRDefault="00F43436" w:rsidP="00995E74">
      <w:pPr>
        <w:numPr>
          <w:ilvl w:val="1"/>
          <w:numId w:val="34"/>
        </w:numPr>
        <w:spacing w:after="0" w:line="240" w:lineRule="auto"/>
        <w:ind w:left="1077" w:hanging="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The s</w:t>
      </w:r>
      <w:r w:rsidRPr="001F553D">
        <w:rPr>
          <w:rFonts w:ascii="Arial" w:eastAsiaTheme="minorEastAsia" w:hAnsi="Arial" w:cs="Arial"/>
          <w:color w:val="000000" w:themeColor="text1"/>
          <w:sz w:val="24"/>
          <w:szCs w:val="24"/>
        </w:rPr>
        <w:t xml:space="preserve">taff involved in the administration of medication </w:t>
      </w:r>
      <w:r>
        <w:rPr>
          <w:rFonts w:ascii="Arial" w:eastAsiaTheme="minorEastAsia" w:hAnsi="Arial" w:cs="Arial"/>
          <w:color w:val="000000" w:themeColor="text1"/>
          <w:sz w:val="24"/>
          <w:szCs w:val="24"/>
        </w:rPr>
        <w:t>are</w:t>
      </w:r>
      <w:r w:rsidR="001F553D" w:rsidRPr="001F553D">
        <w:rPr>
          <w:rFonts w:ascii="Arial" w:eastAsiaTheme="minorEastAsia" w:hAnsi="Arial" w:cs="Arial"/>
          <w:color w:val="000000" w:themeColor="text1"/>
          <w:sz w:val="24"/>
          <w:szCs w:val="24"/>
        </w:rPr>
        <w:t xml:space="preserve"> familiar with how </w:t>
      </w:r>
      <w:proofErr w:type="gramStart"/>
      <w:r w:rsidR="001F553D" w:rsidRPr="001F553D">
        <w:rPr>
          <w:rFonts w:ascii="Arial" w:eastAsiaTheme="minorEastAsia" w:hAnsi="Arial" w:cs="Arial"/>
          <w:color w:val="000000" w:themeColor="text1"/>
          <w:sz w:val="24"/>
          <w:szCs w:val="24"/>
        </w:rPr>
        <w:t>learners</w:t>
      </w:r>
      <w:proofErr w:type="gramEnd"/>
      <w:r w:rsidR="001F553D" w:rsidRPr="001F553D">
        <w:rPr>
          <w:rFonts w:ascii="Arial" w:eastAsiaTheme="minorEastAsia" w:hAnsi="Arial" w:cs="Arial"/>
          <w:color w:val="000000" w:themeColor="text1"/>
          <w:sz w:val="24"/>
          <w:szCs w:val="24"/>
        </w:rPr>
        <w:t xml:space="preserve"> consent to treatment. Further information on this from the Welsh Government can be found in the </w:t>
      </w:r>
      <w:r w:rsidR="001F553D" w:rsidRPr="001F553D">
        <w:rPr>
          <w:rFonts w:ascii="Arial" w:eastAsiaTheme="minorEastAsia" w:hAnsi="Arial" w:cs="Arial"/>
          <w:i/>
          <w:color w:val="000000" w:themeColor="text1"/>
          <w:sz w:val="24"/>
          <w:szCs w:val="24"/>
        </w:rPr>
        <w:t>Patient Consent to Examination and Treatment ‒ Revised Guidance</w:t>
      </w:r>
      <w:r w:rsidR="001F553D" w:rsidRPr="001F553D">
        <w:rPr>
          <w:rFonts w:ascii="Arial" w:eastAsiaTheme="minorEastAsia" w:hAnsi="Arial" w:cs="Arial"/>
          <w:color w:val="000000" w:themeColor="text1"/>
          <w:sz w:val="24"/>
          <w:szCs w:val="24"/>
        </w:rPr>
        <w:t xml:space="preserve"> (NHS, 2008)</w:t>
      </w:r>
      <w:r w:rsidR="001F553D" w:rsidRPr="001F553D">
        <w:rPr>
          <w:rFonts w:ascii="Arial" w:eastAsiaTheme="minorEastAsia" w:hAnsi="Arial" w:cs="Arial"/>
          <w:color w:val="000000" w:themeColor="text1"/>
          <w:sz w:val="24"/>
          <w:szCs w:val="24"/>
          <w:vertAlign w:val="superscript"/>
        </w:rPr>
        <w:footnoteReference w:id="5"/>
      </w:r>
      <w:r w:rsidR="001F553D" w:rsidRPr="001F553D">
        <w:rPr>
          <w:rFonts w:ascii="Arial" w:eastAsiaTheme="minorEastAsia" w:hAnsi="Arial" w:cs="Arial"/>
          <w:color w:val="000000" w:themeColor="text1"/>
          <w:sz w:val="24"/>
          <w:szCs w:val="24"/>
        </w:rPr>
        <w:t>.</w:t>
      </w:r>
    </w:p>
    <w:p w14:paraId="12911C9E" w14:textId="77777777" w:rsidR="008F05A8" w:rsidRDefault="008F05A8" w:rsidP="00991FF4">
      <w:pPr>
        <w:widowControl w:val="0"/>
        <w:autoSpaceDE w:val="0"/>
        <w:autoSpaceDN w:val="0"/>
        <w:adjustRightInd w:val="0"/>
        <w:spacing w:after="0" w:line="240" w:lineRule="auto"/>
        <w:jc w:val="both"/>
        <w:rPr>
          <w:rFonts w:ascii="Arial" w:hAnsi="Arial" w:cs="Arial"/>
          <w:sz w:val="24"/>
          <w:szCs w:val="24"/>
        </w:rPr>
      </w:pPr>
    </w:p>
    <w:p w14:paraId="64038B99" w14:textId="77777777" w:rsidR="00947846" w:rsidRDefault="00947846" w:rsidP="00991FF4">
      <w:pPr>
        <w:widowControl w:val="0"/>
        <w:autoSpaceDE w:val="0"/>
        <w:autoSpaceDN w:val="0"/>
        <w:adjustRightInd w:val="0"/>
        <w:spacing w:after="0" w:line="240" w:lineRule="auto"/>
        <w:jc w:val="both"/>
        <w:rPr>
          <w:rFonts w:ascii="Arial" w:hAnsi="Arial" w:cs="Arial"/>
          <w:sz w:val="24"/>
          <w:szCs w:val="24"/>
        </w:rPr>
      </w:pPr>
    </w:p>
    <w:p w14:paraId="770F613E" w14:textId="77777777" w:rsidR="008405FE" w:rsidRPr="00881A9A" w:rsidRDefault="00F0672F" w:rsidP="00995E74">
      <w:pPr>
        <w:pStyle w:val="ListParagraph"/>
        <w:numPr>
          <w:ilvl w:val="0"/>
          <w:numId w:val="46"/>
        </w:numPr>
        <w:spacing w:after="0" w:line="240" w:lineRule="auto"/>
        <w:ind w:left="720" w:hanging="720"/>
        <w:contextualSpacing w:val="0"/>
        <w:rPr>
          <w:rFonts w:ascii="Arial" w:hAnsi="Arial"/>
          <w:b/>
          <w:sz w:val="24"/>
        </w:rPr>
      </w:pPr>
      <w:r w:rsidRPr="00881A9A">
        <w:rPr>
          <w:rFonts w:ascii="Arial" w:hAnsi="Arial"/>
          <w:b/>
          <w:sz w:val="24"/>
        </w:rPr>
        <w:t>Emergency procedures</w:t>
      </w:r>
      <w:r w:rsidR="003B4E83" w:rsidRPr="00881A9A">
        <w:rPr>
          <w:rFonts w:ascii="Arial" w:hAnsi="Arial"/>
          <w:b/>
          <w:sz w:val="24"/>
        </w:rPr>
        <w:t xml:space="preserve"> </w:t>
      </w:r>
    </w:p>
    <w:p w14:paraId="2412809C" w14:textId="77777777" w:rsidR="008F05A8" w:rsidRDefault="008F05A8" w:rsidP="00995E74">
      <w:pPr>
        <w:spacing w:after="0" w:line="240" w:lineRule="auto"/>
        <w:ind w:left="720"/>
        <w:rPr>
          <w:rFonts w:ascii="Arial" w:hAnsi="Arial"/>
          <w:b/>
          <w:sz w:val="24"/>
        </w:rPr>
      </w:pPr>
    </w:p>
    <w:p w14:paraId="74DCA886" w14:textId="77777777" w:rsidR="008F05A8" w:rsidRDefault="006C20D7" w:rsidP="00995E74">
      <w:pPr>
        <w:widowControl w:val="0"/>
        <w:autoSpaceDE w:val="0"/>
        <w:autoSpaceDN w:val="0"/>
        <w:adjustRightInd w:val="0"/>
        <w:spacing w:after="0" w:line="240" w:lineRule="auto"/>
        <w:ind w:left="720"/>
        <w:rPr>
          <w:rFonts w:ascii="Arial" w:hAnsi="Arial" w:cs="Arial"/>
          <w:color w:val="000000"/>
          <w:sz w:val="24"/>
          <w:szCs w:val="24"/>
        </w:rPr>
      </w:pPr>
      <w:r>
        <w:rPr>
          <w:rFonts w:ascii="Arial" w:hAnsi="Arial" w:cs="Arial"/>
          <w:color w:val="000000"/>
          <w:sz w:val="24"/>
          <w:szCs w:val="24"/>
        </w:rPr>
        <w:t xml:space="preserve">The </w:t>
      </w:r>
      <w:r w:rsidR="008405FE">
        <w:rPr>
          <w:rFonts w:ascii="Arial" w:hAnsi="Arial" w:cs="Arial"/>
          <w:color w:val="000000"/>
          <w:sz w:val="24"/>
          <w:szCs w:val="24"/>
        </w:rPr>
        <w:t>Governing</w:t>
      </w:r>
      <w:r>
        <w:rPr>
          <w:rFonts w:ascii="Arial" w:hAnsi="Arial" w:cs="Arial"/>
          <w:color w:val="000000"/>
          <w:sz w:val="24"/>
          <w:szCs w:val="24"/>
        </w:rPr>
        <w:t xml:space="preserve"> Body</w:t>
      </w:r>
      <w:r w:rsidR="008405FE">
        <w:rPr>
          <w:rFonts w:ascii="Arial" w:hAnsi="Arial" w:cs="Arial"/>
          <w:color w:val="000000"/>
          <w:sz w:val="24"/>
          <w:szCs w:val="24"/>
        </w:rPr>
        <w:t xml:space="preserve"> </w:t>
      </w:r>
      <w:r w:rsidR="005E584B">
        <w:rPr>
          <w:rFonts w:ascii="Arial" w:hAnsi="Arial" w:cs="Arial"/>
          <w:color w:val="000000"/>
          <w:sz w:val="24"/>
          <w:szCs w:val="24"/>
        </w:rPr>
        <w:t xml:space="preserve">will </w:t>
      </w:r>
      <w:r w:rsidR="008405FE">
        <w:rPr>
          <w:rFonts w:ascii="Arial" w:hAnsi="Arial" w:cs="Arial"/>
          <w:color w:val="000000"/>
          <w:sz w:val="24"/>
          <w:szCs w:val="24"/>
        </w:rPr>
        <w:t>have a policy is in place for handling emergency situations. Staff should know who is responsible for the policy, nominated first aiders and how</w:t>
      </w:r>
      <w:r w:rsidR="00843163">
        <w:rPr>
          <w:rFonts w:ascii="Arial" w:hAnsi="Arial" w:cs="Arial"/>
          <w:color w:val="000000"/>
          <w:sz w:val="24"/>
          <w:szCs w:val="24"/>
        </w:rPr>
        <w:t xml:space="preserve"> to deal with common healthcare </w:t>
      </w:r>
      <w:r w:rsidR="008405FE">
        <w:rPr>
          <w:rFonts w:ascii="Arial" w:hAnsi="Arial" w:cs="Arial"/>
          <w:color w:val="000000"/>
          <w:sz w:val="24"/>
          <w:szCs w:val="24"/>
        </w:rPr>
        <w:t xml:space="preserve">needs. </w:t>
      </w:r>
      <w:r w:rsidR="005E584B" w:rsidRPr="005E584B">
        <w:rPr>
          <w:rFonts w:ascii="Arial" w:eastAsiaTheme="minorEastAsia" w:hAnsi="Arial" w:cs="Arial"/>
          <w:color w:val="000000" w:themeColor="text1"/>
          <w:sz w:val="24"/>
          <w:szCs w:val="24"/>
        </w:rPr>
        <w:t xml:space="preserve">Where a learner has an IHP, this </w:t>
      </w:r>
      <w:r w:rsidR="005E584B">
        <w:rPr>
          <w:rFonts w:ascii="Arial" w:eastAsiaTheme="minorEastAsia" w:hAnsi="Arial" w:cs="Arial"/>
          <w:color w:val="000000" w:themeColor="text1"/>
          <w:sz w:val="24"/>
          <w:szCs w:val="24"/>
        </w:rPr>
        <w:t xml:space="preserve">will </w:t>
      </w:r>
      <w:r w:rsidR="005E584B" w:rsidRPr="005E584B">
        <w:rPr>
          <w:rFonts w:ascii="Arial" w:eastAsiaTheme="minorEastAsia" w:hAnsi="Arial" w:cs="Arial"/>
          <w:color w:val="000000" w:themeColor="text1"/>
          <w:sz w:val="24"/>
          <w:szCs w:val="24"/>
        </w:rPr>
        <w:t xml:space="preserve">clearly define what constitutes an emergency and explain what to do. Staff </w:t>
      </w:r>
      <w:r w:rsidR="005E584B">
        <w:rPr>
          <w:rFonts w:ascii="Arial" w:eastAsiaTheme="minorEastAsia" w:hAnsi="Arial" w:cs="Arial"/>
          <w:color w:val="000000" w:themeColor="text1"/>
          <w:sz w:val="24"/>
          <w:szCs w:val="24"/>
        </w:rPr>
        <w:t xml:space="preserve">will </w:t>
      </w:r>
      <w:r w:rsidR="005E584B" w:rsidRPr="005E584B">
        <w:rPr>
          <w:rFonts w:ascii="Arial" w:eastAsiaTheme="minorEastAsia" w:hAnsi="Arial" w:cs="Arial"/>
          <w:color w:val="000000" w:themeColor="text1"/>
          <w:sz w:val="24"/>
          <w:szCs w:val="24"/>
        </w:rPr>
        <w:t>be made aware of emergency symptoms and procedures</w:t>
      </w:r>
    </w:p>
    <w:p w14:paraId="503A244D" w14:textId="77777777" w:rsidR="008F05A8" w:rsidRDefault="008F05A8" w:rsidP="00995E74">
      <w:pPr>
        <w:widowControl w:val="0"/>
        <w:autoSpaceDE w:val="0"/>
        <w:autoSpaceDN w:val="0"/>
        <w:adjustRightInd w:val="0"/>
        <w:spacing w:after="0" w:line="240" w:lineRule="auto"/>
        <w:ind w:left="720"/>
        <w:rPr>
          <w:rFonts w:ascii="Arial" w:hAnsi="Arial" w:cs="Arial"/>
          <w:color w:val="000000"/>
          <w:sz w:val="24"/>
          <w:szCs w:val="24"/>
        </w:rPr>
      </w:pPr>
    </w:p>
    <w:p w14:paraId="618F6F1E" w14:textId="77777777" w:rsidR="005E584B" w:rsidRPr="005E584B" w:rsidRDefault="005E584B" w:rsidP="00995E74">
      <w:pPr>
        <w:spacing w:after="0" w:line="240" w:lineRule="auto"/>
        <w:ind w:left="720"/>
        <w:rPr>
          <w:rFonts w:ascii="Arial" w:eastAsiaTheme="minorEastAsia" w:hAnsi="Arial" w:cs="Arial"/>
          <w:color w:val="000000" w:themeColor="text1"/>
          <w:sz w:val="24"/>
          <w:szCs w:val="24"/>
        </w:rPr>
      </w:pPr>
      <w:r w:rsidRPr="005E584B">
        <w:rPr>
          <w:rFonts w:ascii="Arial" w:eastAsiaTheme="minorEastAsia" w:hAnsi="Arial" w:cs="Arial"/>
          <w:color w:val="000000" w:themeColor="text1"/>
          <w:sz w:val="24"/>
          <w:szCs w:val="24"/>
        </w:rPr>
        <w:t>In situations requi</w:t>
      </w:r>
      <w:r>
        <w:rPr>
          <w:rFonts w:ascii="Arial" w:eastAsiaTheme="minorEastAsia" w:hAnsi="Arial" w:cs="Arial"/>
          <w:color w:val="000000" w:themeColor="text1"/>
          <w:sz w:val="24"/>
          <w:szCs w:val="24"/>
        </w:rPr>
        <w:t>ring emergency assistance, 999 will</w:t>
      </w:r>
      <w:r w:rsidRPr="005E584B">
        <w:rPr>
          <w:rFonts w:ascii="Arial" w:eastAsiaTheme="minorEastAsia" w:hAnsi="Arial" w:cs="Arial"/>
          <w:color w:val="000000" w:themeColor="text1"/>
          <w:sz w:val="24"/>
          <w:szCs w:val="24"/>
        </w:rPr>
        <w:t xml:space="preserve"> be called immediately. The location of learners’ healthcare records and emergency contact details </w:t>
      </w:r>
      <w:r>
        <w:rPr>
          <w:rFonts w:ascii="Arial" w:eastAsiaTheme="minorEastAsia" w:hAnsi="Arial" w:cs="Arial"/>
          <w:color w:val="000000" w:themeColor="text1"/>
          <w:sz w:val="24"/>
          <w:szCs w:val="24"/>
        </w:rPr>
        <w:t xml:space="preserve">will </w:t>
      </w:r>
      <w:r w:rsidRPr="005E584B">
        <w:rPr>
          <w:rFonts w:ascii="Arial" w:eastAsiaTheme="minorEastAsia" w:hAnsi="Arial" w:cs="Arial"/>
          <w:color w:val="000000" w:themeColor="text1"/>
          <w:sz w:val="24"/>
          <w:szCs w:val="24"/>
        </w:rPr>
        <w:t>be known to staff.</w:t>
      </w:r>
    </w:p>
    <w:p w14:paraId="56A6C73C" w14:textId="77777777" w:rsidR="005E584B" w:rsidRPr="005E584B" w:rsidRDefault="005E584B" w:rsidP="00995E74">
      <w:pPr>
        <w:spacing w:after="0" w:line="240" w:lineRule="auto"/>
        <w:ind w:left="720"/>
        <w:rPr>
          <w:rFonts w:ascii="Arial" w:eastAsiaTheme="minorEastAsia" w:hAnsi="Arial" w:cs="Arial"/>
          <w:color w:val="000000" w:themeColor="text1"/>
          <w:sz w:val="24"/>
          <w:szCs w:val="24"/>
        </w:rPr>
      </w:pPr>
      <w:r w:rsidRPr="005E584B">
        <w:rPr>
          <w:rFonts w:ascii="Arial" w:eastAsiaTheme="minorEastAsia" w:hAnsi="Arial" w:cs="Arial"/>
          <w:color w:val="000000" w:themeColor="text1"/>
          <w:sz w:val="24"/>
          <w:szCs w:val="24"/>
        </w:rPr>
        <w:t xml:space="preserve">  </w:t>
      </w:r>
    </w:p>
    <w:p w14:paraId="573633DE" w14:textId="77777777" w:rsidR="005E584B" w:rsidRDefault="005E584B" w:rsidP="00995E74">
      <w:pPr>
        <w:spacing w:after="0" w:line="240" w:lineRule="auto"/>
        <w:ind w:left="720"/>
        <w:rPr>
          <w:rFonts w:ascii="Arial" w:eastAsiaTheme="minorEastAsia" w:hAnsi="Arial" w:cs="Arial"/>
          <w:color w:val="000000" w:themeColor="text1"/>
          <w:sz w:val="24"/>
          <w:szCs w:val="24"/>
        </w:rPr>
      </w:pPr>
      <w:r w:rsidRPr="005E584B">
        <w:rPr>
          <w:rFonts w:ascii="Arial" w:eastAsiaTheme="minorEastAsia" w:hAnsi="Arial" w:cs="Arial"/>
          <w:color w:val="000000" w:themeColor="text1"/>
          <w:sz w:val="24"/>
          <w:szCs w:val="24"/>
        </w:rPr>
        <w:t xml:space="preserve">Other learners in the </w:t>
      </w:r>
      <w:r>
        <w:rPr>
          <w:rFonts w:ascii="Arial" w:eastAsiaTheme="minorEastAsia" w:hAnsi="Arial" w:cs="Arial"/>
          <w:color w:val="000000" w:themeColor="text1"/>
          <w:sz w:val="24"/>
          <w:szCs w:val="24"/>
        </w:rPr>
        <w:t>school, if appropriate, will</w:t>
      </w:r>
      <w:r w:rsidRPr="005E584B">
        <w:rPr>
          <w:rFonts w:ascii="Arial" w:eastAsiaTheme="minorEastAsia" w:hAnsi="Arial" w:cs="Arial"/>
          <w:color w:val="000000" w:themeColor="text1"/>
          <w:sz w:val="24"/>
          <w:szCs w:val="24"/>
        </w:rPr>
        <w:t xml:space="preserve"> know what to do in general terms in an emergency, such as to inform a member of staff immediately. </w:t>
      </w:r>
    </w:p>
    <w:p w14:paraId="5570BB24" w14:textId="77777777" w:rsidR="005E584B" w:rsidRDefault="005E584B" w:rsidP="00995E74">
      <w:pPr>
        <w:spacing w:after="0" w:line="240" w:lineRule="auto"/>
        <w:ind w:left="720"/>
        <w:rPr>
          <w:rFonts w:ascii="Arial" w:eastAsiaTheme="minorEastAsia" w:hAnsi="Arial" w:cs="Arial"/>
          <w:color w:val="000000" w:themeColor="text1"/>
          <w:sz w:val="24"/>
          <w:szCs w:val="24"/>
        </w:rPr>
      </w:pPr>
    </w:p>
    <w:p w14:paraId="60C838B5" w14:textId="77777777" w:rsidR="00947846" w:rsidRDefault="005E584B" w:rsidP="00995E74">
      <w:pPr>
        <w:spacing w:after="0" w:line="240" w:lineRule="auto"/>
        <w:ind w:left="720"/>
        <w:rPr>
          <w:rFonts w:ascii="Arial" w:eastAsiaTheme="minorEastAsia" w:hAnsi="Arial" w:cs="Arial"/>
          <w:color w:val="000000" w:themeColor="text1"/>
          <w:sz w:val="24"/>
          <w:szCs w:val="24"/>
        </w:rPr>
      </w:pPr>
      <w:r w:rsidRPr="005E584B">
        <w:rPr>
          <w:rFonts w:ascii="Arial" w:eastAsiaTheme="minorEastAsia" w:hAnsi="Arial" w:cs="Arial"/>
          <w:color w:val="000000" w:themeColor="text1"/>
          <w:sz w:val="24"/>
          <w:szCs w:val="24"/>
        </w:rPr>
        <w:t xml:space="preserve">If a learner needs to be taken to hospital, a staff member </w:t>
      </w:r>
      <w:r>
        <w:rPr>
          <w:rFonts w:ascii="Arial" w:eastAsiaTheme="minorEastAsia" w:hAnsi="Arial" w:cs="Arial"/>
          <w:color w:val="000000" w:themeColor="text1"/>
          <w:sz w:val="24"/>
          <w:szCs w:val="24"/>
        </w:rPr>
        <w:t xml:space="preserve">will </w:t>
      </w:r>
      <w:r w:rsidRPr="005E584B">
        <w:rPr>
          <w:rFonts w:ascii="Arial" w:eastAsiaTheme="minorEastAsia" w:hAnsi="Arial" w:cs="Arial"/>
          <w:color w:val="000000" w:themeColor="text1"/>
          <w:sz w:val="24"/>
          <w:szCs w:val="24"/>
        </w:rPr>
        <w:t xml:space="preserve">stay with the learner until a parent arrives. </w:t>
      </w:r>
    </w:p>
    <w:p w14:paraId="7C344F6B" w14:textId="77777777" w:rsidR="005E584B" w:rsidRDefault="005E584B" w:rsidP="00995E74">
      <w:pPr>
        <w:spacing w:after="0" w:line="240" w:lineRule="auto"/>
        <w:ind w:left="720"/>
        <w:rPr>
          <w:rFonts w:ascii="Arial" w:hAnsi="Arial" w:cs="Arial"/>
          <w:color w:val="000000"/>
          <w:sz w:val="24"/>
          <w:szCs w:val="24"/>
        </w:rPr>
      </w:pPr>
    </w:p>
    <w:p w14:paraId="7DD7A9A3" w14:textId="77777777" w:rsidR="008405FE" w:rsidRPr="00881A9A" w:rsidRDefault="00F0672F" w:rsidP="00995E74">
      <w:pPr>
        <w:pStyle w:val="ListParagraph"/>
        <w:widowControl w:val="0"/>
        <w:numPr>
          <w:ilvl w:val="0"/>
          <w:numId w:val="46"/>
        </w:numPr>
        <w:autoSpaceDE w:val="0"/>
        <w:autoSpaceDN w:val="0"/>
        <w:adjustRightInd w:val="0"/>
        <w:spacing w:after="0" w:line="240" w:lineRule="auto"/>
        <w:ind w:left="720" w:hanging="720"/>
        <w:contextualSpacing w:val="0"/>
        <w:rPr>
          <w:rFonts w:ascii="Arial" w:hAnsi="Arial"/>
          <w:b/>
          <w:sz w:val="24"/>
        </w:rPr>
      </w:pPr>
      <w:r w:rsidRPr="00881A9A">
        <w:rPr>
          <w:rFonts w:ascii="Arial" w:hAnsi="Arial"/>
          <w:b/>
          <w:sz w:val="24"/>
        </w:rPr>
        <w:t>Training</w:t>
      </w:r>
      <w:r w:rsidR="003B4E83" w:rsidRPr="00881A9A">
        <w:rPr>
          <w:rFonts w:ascii="Arial" w:hAnsi="Arial"/>
          <w:b/>
          <w:sz w:val="24"/>
        </w:rPr>
        <w:t xml:space="preserve"> </w:t>
      </w:r>
    </w:p>
    <w:p w14:paraId="5593D676" w14:textId="77777777" w:rsidR="008405FE" w:rsidRDefault="008405FE" w:rsidP="00995E74">
      <w:pPr>
        <w:widowControl w:val="0"/>
        <w:autoSpaceDE w:val="0"/>
        <w:autoSpaceDN w:val="0"/>
        <w:adjustRightInd w:val="0"/>
        <w:spacing w:after="0" w:line="240" w:lineRule="auto"/>
        <w:ind w:left="720"/>
        <w:jc w:val="both"/>
        <w:rPr>
          <w:rFonts w:ascii="Arial" w:hAnsi="Arial"/>
          <w:b/>
          <w:sz w:val="24"/>
        </w:rPr>
      </w:pPr>
    </w:p>
    <w:p w14:paraId="23975DA3" w14:textId="77777777" w:rsidR="005E584B" w:rsidRDefault="005E584B"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Pr="005E584B">
        <w:rPr>
          <w:rFonts w:ascii="Arial" w:eastAsiaTheme="minorEastAsia" w:hAnsi="Arial" w:cs="Arial"/>
          <w:color w:val="000000" w:themeColor="text1"/>
          <w:sz w:val="24"/>
          <w:szCs w:val="24"/>
        </w:rPr>
        <w:t xml:space="preserve">Governing </w:t>
      </w:r>
      <w:r>
        <w:rPr>
          <w:rFonts w:ascii="Arial" w:eastAsiaTheme="minorEastAsia" w:hAnsi="Arial" w:cs="Arial"/>
          <w:color w:val="000000" w:themeColor="text1"/>
          <w:sz w:val="24"/>
          <w:szCs w:val="24"/>
        </w:rPr>
        <w:t xml:space="preserve">Body will </w:t>
      </w:r>
      <w:r w:rsidRPr="005E584B">
        <w:rPr>
          <w:rFonts w:ascii="Arial" w:eastAsiaTheme="minorEastAsia" w:hAnsi="Arial" w:cs="Arial"/>
          <w:color w:val="000000" w:themeColor="text1"/>
          <w:sz w:val="24"/>
          <w:szCs w:val="24"/>
        </w:rPr>
        <w:t xml:space="preserve">ensure </w:t>
      </w:r>
    </w:p>
    <w:p w14:paraId="00EFF7DB" w14:textId="77777777" w:rsidR="005E584B" w:rsidRDefault="005E584B" w:rsidP="00995E74">
      <w:pPr>
        <w:spacing w:after="0" w:line="240" w:lineRule="auto"/>
        <w:ind w:left="720"/>
        <w:rPr>
          <w:rFonts w:ascii="Arial" w:eastAsiaTheme="minorEastAsia" w:hAnsi="Arial" w:cs="Arial"/>
          <w:color w:val="000000" w:themeColor="text1"/>
          <w:sz w:val="24"/>
          <w:szCs w:val="24"/>
        </w:rPr>
      </w:pPr>
    </w:p>
    <w:p w14:paraId="11044489"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staff who volunteer or who are contracted to support those with healthcare needs</w:t>
      </w:r>
      <w:r w:rsidRPr="00EB381E" w:rsidDel="00AD0B8E">
        <w:rPr>
          <w:rFonts w:ascii="Arial" w:eastAsiaTheme="minorEastAsia" w:hAnsi="Arial" w:cs="Arial"/>
          <w:color w:val="000000" w:themeColor="text1"/>
          <w:sz w:val="24"/>
          <w:szCs w:val="24"/>
        </w:rPr>
        <w:t xml:space="preserve"> </w:t>
      </w:r>
      <w:r w:rsidRPr="00EB381E">
        <w:rPr>
          <w:rFonts w:ascii="Arial" w:eastAsiaTheme="minorEastAsia" w:hAnsi="Arial" w:cs="Arial"/>
          <w:color w:val="000000" w:themeColor="text1"/>
          <w:sz w:val="24"/>
          <w:szCs w:val="24"/>
        </w:rPr>
        <w:t xml:space="preserve">are provided with appropriate training. </w:t>
      </w:r>
    </w:p>
    <w:p w14:paraId="6BC5E32E" w14:textId="77777777" w:rsidR="005E584B" w:rsidRDefault="005E584B" w:rsidP="00995E74">
      <w:pPr>
        <w:spacing w:after="0" w:line="240" w:lineRule="auto"/>
        <w:ind w:left="1077" w:hanging="357"/>
        <w:rPr>
          <w:rFonts w:ascii="Arial" w:eastAsiaTheme="minorEastAsia" w:hAnsi="Arial" w:cs="Arial"/>
          <w:color w:val="000000" w:themeColor="text1"/>
          <w:sz w:val="24"/>
          <w:szCs w:val="24"/>
        </w:rPr>
      </w:pPr>
    </w:p>
    <w:p w14:paraId="21A955E2"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the policy clearly set out how a sufficient number of these staff will be identified and supported.</w:t>
      </w:r>
    </w:p>
    <w:p w14:paraId="78508C33" w14:textId="77777777" w:rsidR="005E584B" w:rsidRPr="005E584B" w:rsidRDefault="005E584B" w:rsidP="00995E74">
      <w:pPr>
        <w:spacing w:after="0" w:line="240" w:lineRule="auto"/>
        <w:ind w:left="1077" w:hanging="357"/>
        <w:rPr>
          <w:rFonts w:ascii="Arial" w:eastAsiaTheme="minorEastAsia" w:hAnsi="Arial" w:cs="Arial"/>
          <w:color w:val="000000" w:themeColor="text1"/>
          <w:sz w:val="24"/>
          <w:szCs w:val="24"/>
        </w:rPr>
      </w:pPr>
    </w:p>
    <w:p w14:paraId="451F7D35"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 xml:space="preserve">When no specialist training is required the staff will facilitate the learner to meet their own healthcare needs if appropriate. </w:t>
      </w:r>
    </w:p>
    <w:p w14:paraId="64133DAF" w14:textId="77777777" w:rsidR="005E584B" w:rsidRPr="005E584B" w:rsidRDefault="005E584B" w:rsidP="00995E74">
      <w:pPr>
        <w:spacing w:after="0" w:line="240" w:lineRule="auto"/>
        <w:ind w:left="1077" w:hanging="357"/>
        <w:rPr>
          <w:rFonts w:ascii="Arial" w:eastAsiaTheme="minorEastAsia" w:hAnsi="Arial" w:cs="Arial"/>
          <w:color w:val="000000" w:themeColor="text1"/>
          <w:sz w:val="24"/>
          <w:szCs w:val="24"/>
        </w:rPr>
      </w:pPr>
    </w:p>
    <w:p w14:paraId="51323DD6"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health professionals are asked to provide advice suitable for the school, learners and families, particularly if a learner has complex needs.</w:t>
      </w:r>
    </w:p>
    <w:p w14:paraId="0F7B1DBA" w14:textId="77777777" w:rsidR="005E584B" w:rsidRPr="005E584B" w:rsidRDefault="005E584B" w:rsidP="00995E74">
      <w:pPr>
        <w:spacing w:after="0" w:line="240" w:lineRule="auto"/>
        <w:ind w:left="1077" w:hanging="357"/>
        <w:rPr>
          <w:rFonts w:ascii="Arial" w:eastAsiaTheme="minorEastAsia" w:hAnsi="Arial" w:cs="Arial"/>
          <w:color w:val="000000" w:themeColor="text1"/>
          <w:sz w:val="24"/>
          <w:szCs w:val="24"/>
        </w:rPr>
      </w:pPr>
    </w:p>
    <w:p w14:paraId="01301A07"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The training provided will be sufficient to ensure staff are competent, have confidence in their ability to support learners an</w:t>
      </w:r>
      <w:r w:rsidR="00F43436">
        <w:rPr>
          <w:rFonts w:ascii="Arial" w:eastAsiaTheme="minorEastAsia" w:hAnsi="Arial" w:cs="Arial"/>
          <w:color w:val="000000" w:themeColor="text1"/>
          <w:sz w:val="24"/>
          <w:szCs w:val="24"/>
        </w:rPr>
        <w:t xml:space="preserve">d fulfil IHP requirements. The </w:t>
      </w:r>
      <w:r w:rsidRPr="00EB381E">
        <w:rPr>
          <w:rFonts w:ascii="Arial" w:eastAsiaTheme="minorEastAsia" w:hAnsi="Arial" w:cs="Arial"/>
          <w:color w:val="000000" w:themeColor="text1"/>
          <w:sz w:val="24"/>
          <w:szCs w:val="24"/>
        </w:rPr>
        <w:t xml:space="preserve">training will involve input from the learner and parents if appropriate. </w:t>
      </w:r>
    </w:p>
    <w:p w14:paraId="2D632D86" w14:textId="77777777" w:rsidR="005E584B" w:rsidRPr="005E584B" w:rsidRDefault="005E584B" w:rsidP="00995E74">
      <w:pPr>
        <w:spacing w:after="0" w:line="240" w:lineRule="auto"/>
        <w:ind w:left="1077" w:hanging="357"/>
        <w:rPr>
          <w:rFonts w:ascii="Arial" w:eastAsiaTheme="minorEastAsia" w:hAnsi="Arial" w:cs="Arial"/>
          <w:color w:val="000000" w:themeColor="text1"/>
          <w:sz w:val="24"/>
          <w:szCs w:val="24"/>
        </w:rPr>
      </w:pPr>
    </w:p>
    <w:p w14:paraId="50D64340" w14:textId="77777777" w:rsidR="005E584B" w:rsidRPr="00EB381E" w:rsidRDefault="005E584B"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sidRPr="00EB381E">
        <w:rPr>
          <w:rFonts w:ascii="Arial" w:eastAsiaTheme="minorEastAsia" w:hAnsi="Arial" w:cs="Arial"/>
          <w:color w:val="000000" w:themeColor="text1"/>
          <w:sz w:val="24"/>
          <w:szCs w:val="24"/>
        </w:rPr>
        <w:t>all staff</w:t>
      </w:r>
      <w:r w:rsidR="00A1143E" w:rsidRPr="00EB381E">
        <w:rPr>
          <w:rFonts w:ascii="Arial" w:eastAsiaTheme="minorEastAsia" w:hAnsi="Arial" w:cs="Arial"/>
          <w:color w:val="000000" w:themeColor="text1"/>
          <w:sz w:val="24"/>
          <w:szCs w:val="24"/>
        </w:rPr>
        <w:t xml:space="preserve"> including temporary and new staff</w:t>
      </w:r>
      <w:r w:rsidRPr="00EB381E">
        <w:rPr>
          <w:rFonts w:ascii="Arial" w:eastAsiaTheme="minorEastAsia" w:hAnsi="Arial" w:cs="Arial"/>
          <w:color w:val="000000" w:themeColor="text1"/>
          <w:sz w:val="24"/>
          <w:szCs w:val="24"/>
        </w:rPr>
        <w:t xml:space="preserve"> have a basic understanding of common conditions to ensure recognition of symptoms and understand where to seek appropriate assistance.</w:t>
      </w:r>
      <w:r w:rsidR="00A1143E" w:rsidRPr="00EB381E">
        <w:rPr>
          <w:rFonts w:ascii="Arial" w:eastAsiaTheme="minorEastAsia" w:hAnsi="Arial" w:cs="Arial"/>
          <w:color w:val="000000" w:themeColor="text1"/>
          <w:sz w:val="24"/>
          <w:szCs w:val="24"/>
        </w:rPr>
        <w:t xml:space="preserve"> </w:t>
      </w:r>
    </w:p>
    <w:p w14:paraId="46DEBDDC" w14:textId="77777777" w:rsidR="005E584B" w:rsidRPr="005E584B" w:rsidRDefault="005E584B" w:rsidP="00995E74">
      <w:pPr>
        <w:spacing w:after="0" w:line="240" w:lineRule="auto"/>
        <w:ind w:left="1077" w:hanging="357"/>
        <w:rPr>
          <w:rFonts w:ascii="Arial" w:eastAsiaTheme="minorEastAsia" w:hAnsi="Arial" w:cs="Arial"/>
          <w:color w:val="000000" w:themeColor="text1"/>
          <w:sz w:val="24"/>
          <w:szCs w:val="24"/>
        </w:rPr>
      </w:pPr>
    </w:p>
    <w:p w14:paraId="6A268DB7" w14:textId="77777777" w:rsidR="008405FE" w:rsidRPr="00EB381E" w:rsidRDefault="00EB381E" w:rsidP="00995E74">
      <w:pPr>
        <w:pStyle w:val="ListParagraph"/>
        <w:numPr>
          <w:ilvl w:val="0"/>
          <w:numId w:val="40"/>
        </w:numPr>
        <w:spacing w:after="0" w:line="240" w:lineRule="auto"/>
        <w:ind w:left="1077" w:hanging="357"/>
        <w:contextualSpacing w:val="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t</w:t>
      </w:r>
      <w:r w:rsidR="00A1143E" w:rsidRPr="00EB381E">
        <w:rPr>
          <w:rFonts w:ascii="Arial" w:eastAsiaTheme="minorEastAsia" w:hAnsi="Arial" w:cs="Arial"/>
          <w:color w:val="000000" w:themeColor="text1"/>
          <w:sz w:val="24"/>
          <w:szCs w:val="24"/>
        </w:rPr>
        <w:t xml:space="preserve">hat </w:t>
      </w:r>
      <w:r w:rsidR="00F43436">
        <w:rPr>
          <w:rFonts w:ascii="Arial" w:eastAsiaTheme="minorEastAsia" w:hAnsi="Arial" w:cs="Arial"/>
          <w:color w:val="000000" w:themeColor="text1"/>
          <w:sz w:val="24"/>
          <w:szCs w:val="24"/>
        </w:rPr>
        <w:t>i</w:t>
      </w:r>
      <w:r w:rsidR="005E584B" w:rsidRPr="00EB381E">
        <w:rPr>
          <w:rFonts w:ascii="Arial" w:eastAsiaTheme="minorEastAsia" w:hAnsi="Arial" w:cs="Arial"/>
          <w:color w:val="000000" w:themeColor="text1"/>
          <w:sz w:val="24"/>
          <w:szCs w:val="24"/>
        </w:rPr>
        <w:t xml:space="preserve">f the trained staff who are usually responsible for administering medication are not available, the IHP </w:t>
      </w:r>
      <w:r w:rsidR="00A1143E" w:rsidRPr="00EB381E">
        <w:rPr>
          <w:rFonts w:ascii="Arial" w:eastAsiaTheme="minorEastAsia" w:hAnsi="Arial" w:cs="Arial"/>
          <w:color w:val="000000" w:themeColor="text1"/>
          <w:sz w:val="24"/>
          <w:szCs w:val="24"/>
        </w:rPr>
        <w:t xml:space="preserve">will </w:t>
      </w:r>
      <w:r w:rsidR="005E584B" w:rsidRPr="00EB381E">
        <w:rPr>
          <w:rFonts w:ascii="Arial" w:eastAsiaTheme="minorEastAsia" w:hAnsi="Arial" w:cs="Arial"/>
          <w:color w:val="000000" w:themeColor="text1"/>
          <w:sz w:val="24"/>
          <w:szCs w:val="24"/>
        </w:rPr>
        <w:t>set out alternative arrangements. This also needs to be addressed in risk assessment and planning of off-site activities.</w:t>
      </w:r>
    </w:p>
    <w:p w14:paraId="64179BCA" w14:textId="77777777" w:rsidR="00947846" w:rsidRDefault="00947846" w:rsidP="00991FF4">
      <w:pPr>
        <w:widowControl w:val="0"/>
        <w:autoSpaceDE w:val="0"/>
        <w:autoSpaceDN w:val="0"/>
        <w:adjustRightInd w:val="0"/>
        <w:spacing w:after="0" w:line="240" w:lineRule="auto"/>
        <w:jc w:val="both"/>
        <w:rPr>
          <w:rFonts w:ascii="Arial" w:hAnsi="Arial" w:cs="Arial"/>
          <w:color w:val="000000"/>
          <w:sz w:val="24"/>
          <w:szCs w:val="24"/>
        </w:rPr>
      </w:pPr>
    </w:p>
    <w:p w14:paraId="78C08D50" w14:textId="77777777" w:rsidR="00A402EF" w:rsidRDefault="00A402EF" w:rsidP="00991FF4">
      <w:pPr>
        <w:widowControl w:val="0"/>
        <w:autoSpaceDE w:val="0"/>
        <w:autoSpaceDN w:val="0"/>
        <w:adjustRightInd w:val="0"/>
        <w:spacing w:after="0" w:line="240" w:lineRule="auto"/>
        <w:jc w:val="both"/>
        <w:rPr>
          <w:rFonts w:ascii="Arial" w:hAnsi="Arial" w:cs="Arial"/>
          <w:color w:val="000000"/>
          <w:sz w:val="24"/>
          <w:szCs w:val="24"/>
        </w:rPr>
      </w:pPr>
    </w:p>
    <w:p w14:paraId="0DFA3CB6" w14:textId="77777777" w:rsidR="00A402EF" w:rsidRDefault="00A402EF" w:rsidP="00991FF4">
      <w:pPr>
        <w:widowControl w:val="0"/>
        <w:autoSpaceDE w:val="0"/>
        <w:autoSpaceDN w:val="0"/>
        <w:adjustRightInd w:val="0"/>
        <w:spacing w:after="0" w:line="240" w:lineRule="auto"/>
        <w:jc w:val="both"/>
        <w:rPr>
          <w:rFonts w:ascii="Arial" w:hAnsi="Arial" w:cs="Arial"/>
          <w:color w:val="000000"/>
          <w:sz w:val="24"/>
          <w:szCs w:val="24"/>
        </w:rPr>
      </w:pPr>
    </w:p>
    <w:p w14:paraId="53F7D554" w14:textId="77777777" w:rsidR="008405FE" w:rsidRPr="00881A9A" w:rsidRDefault="0068259C" w:rsidP="00995E74">
      <w:pPr>
        <w:pStyle w:val="ListParagraph"/>
        <w:widowControl w:val="0"/>
        <w:numPr>
          <w:ilvl w:val="0"/>
          <w:numId w:val="46"/>
        </w:numPr>
        <w:autoSpaceDE w:val="0"/>
        <w:autoSpaceDN w:val="0"/>
        <w:adjustRightInd w:val="0"/>
        <w:spacing w:after="0" w:line="240" w:lineRule="auto"/>
        <w:ind w:left="720" w:hanging="720"/>
        <w:contextualSpacing w:val="0"/>
        <w:jc w:val="both"/>
        <w:rPr>
          <w:rFonts w:ascii="Arial" w:hAnsi="Arial" w:cs="Arial"/>
          <w:b/>
          <w:color w:val="000000"/>
          <w:sz w:val="24"/>
          <w:szCs w:val="24"/>
        </w:rPr>
      </w:pPr>
      <w:r w:rsidRPr="00881A9A">
        <w:rPr>
          <w:rFonts w:ascii="Arial" w:hAnsi="Arial" w:cs="Arial"/>
          <w:b/>
          <w:color w:val="000000"/>
          <w:sz w:val="24"/>
          <w:szCs w:val="24"/>
        </w:rPr>
        <w:t>Qualification Examinations and National Curriculum Assessments</w:t>
      </w:r>
    </w:p>
    <w:p w14:paraId="65BFCEBB" w14:textId="77777777" w:rsidR="0068259C" w:rsidRPr="0068259C" w:rsidRDefault="0068259C" w:rsidP="00991FF4">
      <w:pPr>
        <w:widowControl w:val="0"/>
        <w:autoSpaceDE w:val="0"/>
        <w:autoSpaceDN w:val="0"/>
        <w:adjustRightInd w:val="0"/>
        <w:spacing w:after="0" w:line="240" w:lineRule="auto"/>
        <w:jc w:val="both"/>
        <w:rPr>
          <w:rFonts w:ascii="Arial" w:hAnsi="Arial" w:cs="Arial"/>
          <w:b/>
          <w:sz w:val="24"/>
          <w:szCs w:val="24"/>
        </w:rPr>
      </w:pPr>
    </w:p>
    <w:p w14:paraId="0A6AC643" w14:textId="77777777" w:rsidR="004D7213" w:rsidRPr="00E85668" w:rsidRDefault="00F71D21" w:rsidP="00995E74">
      <w:pPr>
        <w:spacing w:after="0" w:line="240" w:lineRule="auto"/>
        <w:ind w:left="720"/>
        <w:rPr>
          <w:rFonts w:ascii="Arial" w:eastAsiaTheme="minorEastAsia" w:hAnsi="Arial" w:cs="Arial"/>
          <w:color w:val="000000" w:themeColor="text1"/>
          <w:sz w:val="24"/>
          <w:szCs w:val="24"/>
        </w:rPr>
      </w:pPr>
      <w:r>
        <w:rPr>
          <w:rFonts w:ascii="Arial" w:hAnsi="Arial"/>
          <w:sz w:val="24"/>
        </w:rPr>
        <w:t xml:space="preserve">The </w:t>
      </w:r>
      <w:r w:rsidR="0068259C">
        <w:rPr>
          <w:rFonts w:ascii="Arial" w:hAnsi="Arial"/>
          <w:sz w:val="24"/>
        </w:rPr>
        <w:t xml:space="preserve">Governing Bodies </w:t>
      </w:r>
      <w:r>
        <w:rPr>
          <w:rFonts w:ascii="Arial" w:hAnsi="Arial"/>
          <w:sz w:val="24"/>
        </w:rPr>
        <w:t xml:space="preserve">will be </w:t>
      </w:r>
      <w:r w:rsidR="0068259C">
        <w:rPr>
          <w:rFonts w:ascii="Arial" w:hAnsi="Arial"/>
          <w:sz w:val="24"/>
        </w:rPr>
        <w:t xml:space="preserve">aware of their responsibilities around examination arrangements in accordance </w:t>
      </w:r>
      <w:r w:rsidR="004D7213">
        <w:rPr>
          <w:rFonts w:ascii="Arial" w:hAnsi="Arial"/>
          <w:sz w:val="24"/>
        </w:rPr>
        <w:t xml:space="preserve">with the Statutory Guidance. </w:t>
      </w:r>
      <w:hyperlink r:id="rId12" w:history="1">
        <w:r w:rsidR="004D7213" w:rsidRPr="00951DD9">
          <w:rPr>
            <w:rStyle w:val="Hyperlink"/>
            <w:rFonts w:ascii="Arial" w:hAnsi="Arial" w:cs="Arial"/>
            <w:bCs/>
            <w:sz w:val="24"/>
            <w:szCs w:val="24"/>
          </w:rPr>
          <w:t>http://learning.gov.wales/resources/browse-all/supporting-learners-with-healthcare-needs/?lang=en</w:t>
        </w:r>
      </w:hyperlink>
    </w:p>
    <w:p w14:paraId="3D44A226" w14:textId="77777777" w:rsidR="00F71D21" w:rsidRDefault="00F71D21" w:rsidP="00995E74">
      <w:pPr>
        <w:spacing w:after="0" w:line="240" w:lineRule="auto"/>
        <w:ind w:left="720"/>
        <w:rPr>
          <w:rFonts w:ascii="Arial" w:eastAsiaTheme="minorEastAsia" w:hAnsi="Arial" w:cs="Arial"/>
          <w:color w:val="000000" w:themeColor="text1"/>
          <w:sz w:val="24"/>
          <w:szCs w:val="24"/>
        </w:rPr>
      </w:pPr>
    </w:p>
    <w:p w14:paraId="0D0D7349" w14:textId="77777777" w:rsidR="00F71D21" w:rsidRPr="00F71D21" w:rsidRDefault="00F71D21"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For any pupils</w:t>
      </w:r>
      <w:r w:rsidRPr="00F71D21">
        <w:rPr>
          <w:rFonts w:ascii="Arial" w:eastAsiaTheme="minorEastAsia" w:hAnsi="Arial" w:cs="Arial"/>
          <w:color w:val="000000" w:themeColor="text1"/>
          <w:sz w:val="24"/>
          <w:szCs w:val="24"/>
        </w:rPr>
        <w:t xml:space="preserve"> undertaking examinations in hospital or at home</w:t>
      </w:r>
      <w:r>
        <w:rPr>
          <w:rFonts w:ascii="Arial" w:eastAsiaTheme="minorEastAsia" w:hAnsi="Arial" w:cs="Arial"/>
          <w:color w:val="000000" w:themeColor="text1"/>
          <w:sz w:val="24"/>
          <w:szCs w:val="24"/>
        </w:rPr>
        <w:t xml:space="preserve"> the school staff will liaise with </w:t>
      </w:r>
      <w:r w:rsidRPr="00F71D21">
        <w:rPr>
          <w:rFonts w:ascii="Arial" w:eastAsiaTheme="minorEastAsia" w:hAnsi="Arial" w:cs="Arial"/>
          <w:color w:val="000000" w:themeColor="text1"/>
          <w:sz w:val="24"/>
          <w:szCs w:val="24"/>
        </w:rPr>
        <w:t xml:space="preserve">the hospital teacher or </w:t>
      </w:r>
      <w:r>
        <w:rPr>
          <w:rFonts w:ascii="Arial" w:eastAsiaTheme="minorEastAsia" w:hAnsi="Arial" w:cs="Arial"/>
          <w:color w:val="000000" w:themeColor="text1"/>
          <w:sz w:val="24"/>
          <w:szCs w:val="24"/>
        </w:rPr>
        <w:t xml:space="preserve">the </w:t>
      </w:r>
      <w:r w:rsidRPr="00F71D21">
        <w:rPr>
          <w:rFonts w:ascii="Arial" w:eastAsiaTheme="minorEastAsia" w:hAnsi="Arial" w:cs="Arial"/>
          <w:color w:val="000000" w:themeColor="text1"/>
          <w:sz w:val="24"/>
          <w:szCs w:val="24"/>
        </w:rPr>
        <w:t xml:space="preserve">home teacher </w:t>
      </w:r>
    </w:p>
    <w:p w14:paraId="580C6513" w14:textId="77777777" w:rsidR="00F71D21" w:rsidRPr="00F71D21" w:rsidRDefault="00F71D21" w:rsidP="00995E74">
      <w:pPr>
        <w:spacing w:after="0" w:line="240" w:lineRule="auto"/>
        <w:ind w:left="720"/>
        <w:rPr>
          <w:rFonts w:ascii="Arial" w:eastAsiaTheme="minorEastAsia" w:hAnsi="Arial" w:cs="Arial"/>
          <w:color w:val="000000" w:themeColor="text1"/>
          <w:sz w:val="24"/>
          <w:szCs w:val="24"/>
        </w:rPr>
      </w:pPr>
    </w:p>
    <w:p w14:paraId="6E8E7486" w14:textId="77777777" w:rsidR="00F71D21" w:rsidRPr="00F71D21" w:rsidRDefault="00F71D21" w:rsidP="00995E74">
      <w:pPr>
        <w:autoSpaceDE w:val="0"/>
        <w:autoSpaceDN w:val="0"/>
        <w:adjustRightInd w:val="0"/>
        <w:spacing w:after="0" w:line="240" w:lineRule="auto"/>
        <w:ind w:left="720"/>
        <w:rPr>
          <w:rFonts w:ascii="Arial" w:hAnsi="Arial" w:cs="Arial"/>
          <w:color w:val="000000"/>
          <w:sz w:val="24"/>
          <w:szCs w:val="24"/>
        </w:rPr>
      </w:pPr>
      <w:r w:rsidRPr="00F71D21">
        <w:rPr>
          <w:rFonts w:ascii="Arial" w:eastAsiaTheme="minorEastAsia" w:hAnsi="Arial" w:cs="Arial"/>
          <w:color w:val="000000" w:themeColor="text1"/>
          <w:sz w:val="24"/>
          <w:szCs w:val="24"/>
        </w:rPr>
        <w:t xml:space="preserve">Applications for special arrangements </w:t>
      </w:r>
      <w:r>
        <w:rPr>
          <w:rFonts w:ascii="Arial" w:eastAsiaTheme="minorEastAsia" w:hAnsi="Arial" w:cs="Arial"/>
          <w:color w:val="000000" w:themeColor="text1"/>
          <w:sz w:val="24"/>
          <w:szCs w:val="24"/>
        </w:rPr>
        <w:t xml:space="preserve">will </w:t>
      </w:r>
      <w:r w:rsidRPr="00F71D21">
        <w:rPr>
          <w:rFonts w:ascii="Arial" w:eastAsiaTheme="minorEastAsia" w:hAnsi="Arial" w:cs="Arial"/>
          <w:color w:val="000000" w:themeColor="text1"/>
          <w:sz w:val="24"/>
          <w:szCs w:val="24"/>
        </w:rPr>
        <w:t>be submitted by school</w:t>
      </w:r>
      <w:r>
        <w:rPr>
          <w:rFonts w:ascii="Arial" w:eastAsiaTheme="minorEastAsia" w:hAnsi="Arial" w:cs="Arial"/>
          <w:color w:val="000000" w:themeColor="text1"/>
          <w:sz w:val="24"/>
          <w:szCs w:val="24"/>
        </w:rPr>
        <w:t xml:space="preserve"> to the awarding bodies</w:t>
      </w:r>
      <w:r w:rsidRPr="00F71D21">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t>School will adhere to the f</w:t>
      </w:r>
      <w:r w:rsidRPr="00F71D21">
        <w:rPr>
          <w:rFonts w:ascii="Arial" w:eastAsiaTheme="minorEastAsia" w:hAnsi="Arial" w:cs="Arial"/>
          <w:color w:val="000000" w:themeColor="text1"/>
          <w:sz w:val="24"/>
          <w:szCs w:val="24"/>
        </w:rPr>
        <w:t xml:space="preserve">ull guidance given in the Joint Council for Qualifications’ circulars </w:t>
      </w:r>
      <w:r w:rsidRPr="00F71D21">
        <w:rPr>
          <w:rFonts w:ascii="Arial" w:hAnsi="Arial" w:cs="Arial"/>
          <w:bCs/>
          <w:i/>
          <w:color w:val="000000"/>
          <w:sz w:val="24"/>
          <w:szCs w:val="24"/>
        </w:rPr>
        <w:t>Adjustments for candidates with disabilities and learning difficulties</w:t>
      </w:r>
      <w:r w:rsidRPr="00F71D21">
        <w:rPr>
          <w:rFonts w:ascii="Arial" w:eastAsiaTheme="minorEastAsia" w:hAnsi="Arial" w:cs="Arial"/>
          <w:color w:val="000000" w:themeColor="text1"/>
          <w:sz w:val="24"/>
          <w:szCs w:val="24"/>
        </w:rPr>
        <w:t xml:space="preserve"> (2016)</w:t>
      </w:r>
      <w:r w:rsidRPr="00F71D21">
        <w:rPr>
          <w:rFonts w:ascii="Arial" w:eastAsiaTheme="minorEastAsia" w:hAnsi="Arial" w:cs="Arial"/>
          <w:color w:val="000000" w:themeColor="text1"/>
          <w:sz w:val="24"/>
          <w:szCs w:val="24"/>
          <w:vertAlign w:val="superscript"/>
        </w:rPr>
        <w:footnoteReference w:id="6"/>
      </w:r>
      <w:r w:rsidRPr="00F71D21">
        <w:rPr>
          <w:rFonts w:ascii="Arial" w:eastAsiaTheme="minorEastAsia" w:hAnsi="Arial" w:cs="Arial"/>
          <w:color w:val="000000" w:themeColor="text1"/>
          <w:sz w:val="24"/>
          <w:szCs w:val="24"/>
        </w:rPr>
        <w:t xml:space="preserve"> and </w:t>
      </w:r>
      <w:r w:rsidRPr="00F71D21">
        <w:rPr>
          <w:rFonts w:ascii="Arial" w:eastAsiaTheme="minorEastAsia" w:hAnsi="Arial" w:cs="Arial"/>
          <w:i/>
          <w:color w:val="000000" w:themeColor="text1"/>
          <w:sz w:val="24"/>
          <w:szCs w:val="24"/>
        </w:rPr>
        <w:t>A guide to the special consideration process</w:t>
      </w:r>
      <w:r w:rsidRPr="00F71D21">
        <w:rPr>
          <w:rFonts w:ascii="Arial" w:eastAsiaTheme="minorEastAsia" w:hAnsi="Arial" w:cs="Arial"/>
          <w:color w:val="000000" w:themeColor="text1"/>
          <w:sz w:val="24"/>
          <w:szCs w:val="24"/>
        </w:rPr>
        <w:t xml:space="preserve"> (2016)</w:t>
      </w:r>
      <w:r w:rsidRPr="00F71D21">
        <w:rPr>
          <w:rFonts w:ascii="Arial" w:eastAsiaTheme="minorEastAsia" w:hAnsi="Arial" w:cs="Arial"/>
          <w:color w:val="000000" w:themeColor="text1"/>
          <w:sz w:val="24"/>
          <w:szCs w:val="24"/>
          <w:vertAlign w:val="superscript"/>
        </w:rPr>
        <w:footnoteReference w:id="7"/>
      </w:r>
      <w:r>
        <w:rPr>
          <w:rFonts w:ascii="Arial" w:eastAsiaTheme="minorEastAsia" w:hAnsi="Arial" w:cs="Arial"/>
          <w:color w:val="000000" w:themeColor="text1"/>
          <w:sz w:val="24"/>
          <w:szCs w:val="24"/>
        </w:rPr>
        <w:t>.</w:t>
      </w:r>
    </w:p>
    <w:p w14:paraId="6A1924B9" w14:textId="77777777" w:rsidR="00F71D21" w:rsidRPr="00F71D21" w:rsidRDefault="00F71D21" w:rsidP="00995E74">
      <w:pPr>
        <w:spacing w:after="0" w:line="240" w:lineRule="auto"/>
        <w:ind w:left="720"/>
        <w:rPr>
          <w:rFonts w:ascii="Arial" w:eastAsiaTheme="minorEastAsia" w:hAnsi="Arial" w:cs="Arial"/>
          <w:sz w:val="24"/>
          <w:szCs w:val="24"/>
        </w:rPr>
      </w:pPr>
    </w:p>
    <w:p w14:paraId="61A2CAB6" w14:textId="77777777" w:rsidR="00F71D21" w:rsidRPr="00F71D21" w:rsidRDefault="00F71D21" w:rsidP="00995E74">
      <w:pPr>
        <w:spacing w:after="0" w:line="240" w:lineRule="auto"/>
        <w:ind w:left="720"/>
        <w:rPr>
          <w:rFonts w:ascii="Arial" w:eastAsiaTheme="minorEastAsia" w:hAnsi="Arial" w:cs="Arial"/>
          <w:sz w:val="24"/>
          <w:szCs w:val="24"/>
        </w:rPr>
      </w:pPr>
      <w:r w:rsidRPr="00F71D21">
        <w:rPr>
          <w:rFonts w:ascii="Arial" w:eastAsiaTheme="minorEastAsia" w:hAnsi="Arial" w:cs="Arial"/>
          <w:sz w:val="24"/>
          <w:szCs w:val="24"/>
        </w:rPr>
        <w:t xml:space="preserve">Adjustments, adaptations or additional time for learners taking the National Reading and Numeracy Tests </w:t>
      </w:r>
      <w:r>
        <w:rPr>
          <w:rFonts w:ascii="Arial" w:eastAsiaTheme="minorEastAsia" w:hAnsi="Arial" w:cs="Arial"/>
          <w:sz w:val="24"/>
          <w:szCs w:val="24"/>
        </w:rPr>
        <w:t xml:space="preserve">will </w:t>
      </w:r>
      <w:r w:rsidRPr="00F71D21">
        <w:rPr>
          <w:rFonts w:ascii="Arial" w:eastAsiaTheme="minorEastAsia" w:hAnsi="Arial" w:cs="Arial"/>
          <w:sz w:val="24"/>
          <w:szCs w:val="24"/>
        </w:rPr>
        <w:t xml:space="preserve">be based on normal classroom practice for particular needs. Teachers </w:t>
      </w:r>
      <w:r>
        <w:rPr>
          <w:rFonts w:ascii="Arial" w:eastAsiaTheme="minorEastAsia" w:hAnsi="Arial" w:cs="Arial"/>
          <w:sz w:val="24"/>
          <w:szCs w:val="24"/>
        </w:rPr>
        <w:t xml:space="preserve">will </w:t>
      </w:r>
      <w:r w:rsidRPr="00F71D21">
        <w:rPr>
          <w:rFonts w:ascii="Arial" w:eastAsiaTheme="minorEastAsia" w:hAnsi="Arial" w:cs="Arial"/>
          <w:sz w:val="24"/>
          <w:szCs w:val="24"/>
        </w:rPr>
        <w:t xml:space="preserve">use their professional judgement to support learners. Guidance is provided in the current </w:t>
      </w:r>
      <w:r w:rsidRPr="00F71D21">
        <w:rPr>
          <w:rFonts w:ascii="Arial" w:eastAsiaTheme="minorEastAsia" w:hAnsi="Arial" w:cs="Arial"/>
          <w:i/>
          <w:sz w:val="24"/>
          <w:szCs w:val="24"/>
        </w:rPr>
        <w:t>National Reading and Numeracy Tests ‒ Test administration handbook</w:t>
      </w:r>
      <w:r w:rsidRPr="00F71D21">
        <w:rPr>
          <w:rFonts w:ascii="Arial" w:eastAsiaTheme="minorEastAsia" w:hAnsi="Arial" w:cs="Arial"/>
          <w:sz w:val="24"/>
          <w:szCs w:val="24"/>
          <w:vertAlign w:val="superscript"/>
        </w:rPr>
        <w:footnoteReference w:id="8"/>
      </w:r>
      <w:r w:rsidRPr="00F71D21">
        <w:rPr>
          <w:rFonts w:ascii="Arial" w:eastAsiaTheme="minorEastAsia" w:hAnsi="Arial" w:cs="Arial"/>
          <w:sz w:val="24"/>
          <w:szCs w:val="24"/>
        </w:rPr>
        <w:t>.</w:t>
      </w:r>
      <w:r w:rsidRPr="00F71D21">
        <w:rPr>
          <w:rFonts w:ascii="Arial" w:eastAsiaTheme="minorEastAsia" w:hAnsi="Arial" w:cs="Arial"/>
          <w:i/>
          <w:sz w:val="24"/>
          <w:szCs w:val="24"/>
        </w:rPr>
        <w:t xml:space="preserve"> </w:t>
      </w:r>
    </w:p>
    <w:p w14:paraId="3D478B79" w14:textId="77777777" w:rsidR="008F05A8" w:rsidRDefault="008F05A8" w:rsidP="00991FF4">
      <w:pPr>
        <w:widowControl w:val="0"/>
        <w:autoSpaceDE w:val="0"/>
        <w:autoSpaceDN w:val="0"/>
        <w:adjustRightInd w:val="0"/>
        <w:spacing w:after="0" w:line="240" w:lineRule="auto"/>
        <w:rPr>
          <w:rFonts w:ascii="Arial" w:hAnsi="Arial"/>
          <w:sz w:val="24"/>
        </w:rPr>
      </w:pPr>
    </w:p>
    <w:p w14:paraId="7CBE753F" w14:textId="77777777" w:rsidR="00947846" w:rsidRDefault="00947846" w:rsidP="00991FF4">
      <w:pPr>
        <w:widowControl w:val="0"/>
        <w:autoSpaceDE w:val="0"/>
        <w:autoSpaceDN w:val="0"/>
        <w:adjustRightInd w:val="0"/>
        <w:spacing w:after="0" w:line="240" w:lineRule="auto"/>
        <w:rPr>
          <w:rFonts w:ascii="Arial" w:hAnsi="Arial"/>
          <w:sz w:val="24"/>
        </w:rPr>
      </w:pPr>
    </w:p>
    <w:p w14:paraId="31A4FF5A" w14:textId="77777777" w:rsidR="0068259C" w:rsidRPr="00881A9A" w:rsidRDefault="00F0672F" w:rsidP="00995E74">
      <w:pPr>
        <w:pStyle w:val="ListParagraph"/>
        <w:widowControl w:val="0"/>
        <w:numPr>
          <w:ilvl w:val="0"/>
          <w:numId w:val="46"/>
        </w:numPr>
        <w:autoSpaceDE w:val="0"/>
        <w:autoSpaceDN w:val="0"/>
        <w:adjustRightInd w:val="0"/>
        <w:spacing w:after="0" w:line="240" w:lineRule="auto"/>
        <w:ind w:left="720" w:hanging="720"/>
        <w:contextualSpacing w:val="0"/>
        <w:rPr>
          <w:rFonts w:ascii="Arial" w:hAnsi="Arial"/>
          <w:b/>
          <w:sz w:val="24"/>
        </w:rPr>
      </w:pPr>
      <w:r w:rsidRPr="00881A9A">
        <w:rPr>
          <w:rFonts w:ascii="Arial" w:hAnsi="Arial"/>
          <w:b/>
          <w:sz w:val="24"/>
        </w:rPr>
        <w:t>Education other than at school (EOTAS)</w:t>
      </w:r>
      <w:r w:rsidR="003B4E83" w:rsidRPr="00881A9A">
        <w:rPr>
          <w:rFonts w:ascii="Arial" w:hAnsi="Arial"/>
          <w:b/>
          <w:sz w:val="24"/>
        </w:rPr>
        <w:t xml:space="preserve"> </w:t>
      </w:r>
    </w:p>
    <w:p w14:paraId="21E4F724" w14:textId="77777777" w:rsidR="0068259C" w:rsidRDefault="0068259C" w:rsidP="00991FF4">
      <w:pPr>
        <w:widowControl w:val="0"/>
        <w:autoSpaceDE w:val="0"/>
        <w:autoSpaceDN w:val="0"/>
        <w:adjustRightInd w:val="0"/>
        <w:spacing w:after="0" w:line="240" w:lineRule="auto"/>
        <w:rPr>
          <w:rFonts w:ascii="Arial" w:hAnsi="Arial"/>
          <w:b/>
          <w:sz w:val="24"/>
        </w:rPr>
      </w:pPr>
    </w:p>
    <w:p w14:paraId="67E9D294" w14:textId="77777777" w:rsidR="00B42E3E" w:rsidRDefault="00B42E3E" w:rsidP="00995E74">
      <w:pPr>
        <w:widowControl w:val="0"/>
        <w:autoSpaceDE w:val="0"/>
        <w:autoSpaceDN w:val="0"/>
        <w:adjustRightInd w:val="0"/>
        <w:spacing w:after="0" w:line="240" w:lineRule="auto"/>
        <w:ind w:left="720"/>
        <w:jc w:val="both"/>
        <w:rPr>
          <w:rFonts w:ascii="Arial" w:hAnsi="Arial" w:cs="Arial"/>
          <w:color w:val="000000"/>
          <w:sz w:val="24"/>
          <w:szCs w:val="24"/>
        </w:rPr>
      </w:pPr>
      <w:r>
        <w:rPr>
          <w:rFonts w:ascii="Arial" w:hAnsi="Arial" w:cs="Arial"/>
          <w:color w:val="000000"/>
          <w:sz w:val="24"/>
          <w:szCs w:val="24"/>
        </w:rPr>
        <w:t>For learners who are ill for very short periods of time, school will provide appropriate support quickly according to their educational needs taking into account the age, ability, aptitude and any special educational needs/additional learning needs (SEN/ALN) they may have,</w:t>
      </w:r>
      <w:r w:rsidRPr="00B42E3E">
        <w:rPr>
          <w:rFonts w:ascii="Arial" w:hAnsi="Arial" w:cs="Arial"/>
          <w:color w:val="000000" w:themeColor="text1"/>
          <w:sz w:val="24"/>
          <w:szCs w:val="24"/>
        </w:rPr>
        <w:t xml:space="preserve"> </w:t>
      </w:r>
      <w:r w:rsidRPr="00C23B16">
        <w:rPr>
          <w:rFonts w:ascii="Arial" w:hAnsi="Arial" w:cs="Arial"/>
          <w:color w:val="000000" w:themeColor="text1"/>
          <w:sz w:val="24"/>
          <w:szCs w:val="24"/>
        </w:rPr>
        <w:t>if t</w:t>
      </w:r>
      <w:r>
        <w:rPr>
          <w:rFonts w:ascii="Arial" w:hAnsi="Arial" w:cs="Arial"/>
          <w:color w:val="000000" w:themeColor="text1"/>
          <w:sz w:val="24"/>
          <w:szCs w:val="24"/>
        </w:rPr>
        <w:t xml:space="preserve">he learner’s condition permits. School will </w:t>
      </w:r>
      <w:r w:rsidRPr="00C23B16">
        <w:rPr>
          <w:rFonts w:ascii="Arial" w:hAnsi="Arial" w:cs="Arial"/>
          <w:color w:val="000000" w:themeColor="text1"/>
          <w:sz w:val="24"/>
          <w:szCs w:val="24"/>
        </w:rPr>
        <w:t xml:space="preserve">support the learner </w:t>
      </w:r>
      <w:r>
        <w:rPr>
          <w:rFonts w:ascii="Arial" w:hAnsi="Arial" w:cs="Arial"/>
          <w:color w:val="000000" w:themeColor="text1"/>
          <w:sz w:val="24"/>
          <w:szCs w:val="24"/>
        </w:rPr>
        <w:t xml:space="preserve">to </w:t>
      </w:r>
      <w:r w:rsidRPr="00C23B16">
        <w:rPr>
          <w:rFonts w:ascii="Arial" w:hAnsi="Arial" w:cs="Arial"/>
          <w:color w:val="000000" w:themeColor="text1"/>
          <w:sz w:val="24"/>
          <w:szCs w:val="24"/>
        </w:rPr>
        <w:t>catch up on their return.</w:t>
      </w:r>
    </w:p>
    <w:p w14:paraId="104061F1" w14:textId="77777777" w:rsidR="00B42E3E" w:rsidRDefault="00B42E3E" w:rsidP="00995E74">
      <w:pPr>
        <w:widowControl w:val="0"/>
        <w:autoSpaceDE w:val="0"/>
        <w:autoSpaceDN w:val="0"/>
        <w:adjustRightInd w:val="0"/>
        <w:spacing w:after="0" w:line="240" w:lineRule="auto"/>
        <w:ind w:left="720"/>
        <w:jc w:val="both"/>
        <w:rPr>
          <w:rFonts w:ascii="Arial" w:hAnsi="Arial" w:cs="Arial"/>
          <w:color w:val="000000"/>
          <w:sz w:val="24"/>
          <w:szCs w:val="24"/>
        </w:rPr>
      </w:pPr>
    </w:p>
    <w:p w14:paraId="10FA1CCA" w14:textId="77777777" w:rsidR="00EC25FC" w:rsidRPr="00B42E3E" w:rsidRDefault="00B42E3E" w:rsidP="00995E74">
      <w:pPr>
        <w:widowControl w:val="0"/>
        <w:autoSpaceDE w:val="0"/>
        <w:autoSpaceDN w:val="0"/>
        <w:adjustRightInd w:val="0"/>
        <w:spacing w:after="0" w:line="240" w:lineRule="auto"/>
        <w:ind w:left="720"/>
        <w:jc w:val="both"/>
        <w:rPr>
          <w:rFonts w:ascii="Arial" w:hAnsi="Arial" w:cs="Arial"/>
          <w:color w:val="000000"/>
          <w:sz w:val="24"/>
          <w:szCs w:val="24"/>
        </w:rPr>
      </w:pPr>
      <w:r>
        <w:rPr>
          <w:rFonts w:ascii="Arial" w:hAnsi="Arial" w:cs="Arial"/>
          <w:color w:val="000000" w:themeColor="text1"/>
          <w:sz w:val="24"/>
          <w:szCs w:val="24"/>
        </w:rPr>
        <w:t>W</w:t>
      </w:r>
      <w:r w:rsidRPr="00896AD7">
        <w:rPr>
          <w:rFonts w:ascii="Arial" w:hAnsi="Arial" w:cs="Arial"/>
          <w:color w:val="000000" w:themeColor="text1"/>
          <w:sz w:val="24"/>
          <w:szCs w:val="24"/>
        </w:rPr>
        <w:t>here it is clear that the learner is likely to be absent from school for a significant period</w:t>
      </w:r>
      <w:r>
        <w:rPr>
          <w:rFonts w:ascii="Arial" w:hAnsi="Arial" w:cs="Arial"/>
          <w:color w:val="000000" w:themeColor="text1"/>
          <w:sz w:val="24"/>
          <w:szCs w:val="24"/>
        </w:rPr>
        <w:t>,</w:t>
      </w:r>
      <w:r w:rsidRPr="00896AD7">
        <w:rPr>
          <w:rFonts w:ascii="Arial" w:hAnsi="Arial" w:cs="Arial"/>
          <w:color w:val="000000" w:themeColor="text1"/>
          <w:sz w:val="24"/>
          <w:szCs w:val="24"/>
        </w:rPr>
        <w:t xml:space="preserve"> e.g. more than 15 school days, </w:t>
      </w:r>
      <w:r>
        <w:rPr>
          <w:rFonts w:ascii="Arial" w:hAnsi="Arial" w:cs="Arial"/>
          <w:color w:val="000000" w:themeColor="text1"/>
          <w:sz w:val="24"/>
          <w:szCs w:val="24"/>
        </w:rPr>
        <w:t xml:space="preserve">particularly where absences are anticipated or known in advance, the school will inform the Local Authority who will </w:t>
      </w:r>
      <w:r>
        <w:rPr>
          <w:rFonts w:ascii="Arial" w:hAnsi="Arial" w:cs="Arial"/>
          <w:color w:val="000000"/>
          <w:sz w:val="24"/>
          <w:szCs w:val="24"/>
        </w:rPr>
        <w:t xml:space="preserve">make arrangements for the education of the learner. </w:t>
      </w:r>
    </w:p>
    <w:p w14:paraId="662F3ABC" w14:textId="77777777" w:rsidR="00972C54" w:rsidRDefault="00972C54" w:rsidP="00991FF4">
      <w:pPr>
        <w:spacing w:after="0" w:line="240" w:lineRule="auto"/>
        <w:outlineLvl w:val="1"/>
        <w:rPr>
          <w:rFonts w:ascii="Arial" w:eastAsiaTheme="minorEastAsia" w:hAnsi="Arial" w:cs="Arial"/>
          <w:b/>
          <w:color w:val="000000" w:themeColor="text1"/>
          <w:sz w:val="28"/>
          <w:szCs w:val="24"/>
        </w:rPr>
      </w:pPr>
      <w:bookmarkStart w:id="62" w:name="_Toc440373487"/>
      <w:bookmarkStart w:id="63" w:name="_Toc426729839"/>
      <w:bookmarkStart w:id="64" w:name="_Toc457845467"/>
      <w:bookmarkStart w:id="65" w:name="_Toc457845714"/>
      <w:bookmarkStart w:id="66" w:name="_Toc476002808"/>
    </w:p>
    <w:p w14:paraId="3CED37D5" w14:textId="77777777" w:rsidR="00972C54" w:rsidRPr="00995E74" w:rsidRDefault="00972C54" w:rsidP="00995E74">
      <w:pPr>
        <w:pStyle w:val="ListParagraph"/>
        <w:numPr>
          <w:ilvl w:val="1"/>
          <w:numId w:val="46"/>
        </w:numPr>
        <w:spacing w:after="0" w:line="240" w:lineRule="auto"/>
        <w:ind w:left="720" w:hanging="720"/>
        <w:outlineLvl w:val="1"/>
        <w:rPr>
          <w:rFonts w:ascii="Arial" w:eastAsiaTheme="minorEastAsia" w:hAnsi="Arial" w:cs="Arial"/>
          <w:b/>
          <w:color w:val="000000" w:themeColor="text1"/>
          <w:sz w:val="24"/>
          <w:szCs w:val="24"/>
        </w:rPr>
      </w:pPr>
      <w:r w:rsidRPr="00995E74">
        <w:rPr>
          <w:rFonts w:ascii="Arial" w:eastAsiaTheme="minorEastAsia" w:hAnsi="Arial" w:cs="Arial"/>
          <w:b/>
          <w:color w:val="000000" w:themeColor="text1"/>
          <w:sz w:val="24"/>
          <w:szCs w:val="24"/>
        </w:rPr>
        <w:t>Integration</w:t>
      </w:r>
      <w:bookmarkEnd w:id="62"/>
      <w:r w:rsidRPr="00995E74">
        <w:rPr>
          <w:rFonts w:ascii="Arial" w:eastAsiaTheme="minorEastAsia" w:hAnsi="Arial" w:cs="Arial"/>
          <w:b/>
          <w:color w:val="000000" w:themeColor="text1"/>
          <w:sz w:val="24"/>
          <w:szCs w:val="24"/>
        </w:rPr>
        <w:t xml:space="preserve"> </w:t>
      </w:r>
      <w:bookmarkEnd w:id="63"/>
      <w:bookmarkEnd w:id="64"/>
      <w:bookmarkEnd w:id="65"/>
      <w:bookmarkEnd w:id="66"/>
    </w:p>
    <w:p w14:paraId="7383B1AE" w14:textId="77777777" w:rsidR="00972C54" w:rsidRPr="00995E74" w:rsidRDefault="00972C54" w:rsidP="00991FF4">
      <w:pPr>
        <w:spacing w:after="0" w:line="240" w:lineRule="auto"/>
        <w:ind w:left="567" w:hanging="567"/>
        <w:rPr>
          <w:rFonts w:ascii="Arial" w:eastAsiaTheme="minorEastAsia" w:hAnsi="Arial" w:cs="Arial"/>
          <w:b/>
          <w:color w:val="000000" w:themeColor="text1"/>
          <w:sz w:val="24"/>
          <w:szCs w:val="24"/>
        </w:rPr>
      </w:pPr>
    </w:p>
    <w:p w14:paraId="1E444F1B" w14:textId="77777777" w:rsidR="00972C54" w:rsidRPr="00972C54" w:rsidRDefault="00972C54" w:rsidP="00995E7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School will ensure </w:t>
      </w:r>
      <w:r w:rsidRPr="00972C54">
        <w:rPr>
          <w:rFonts w:ascii="Arial" w:eastAsiaTheme="minorEastAsia" w:hAnsi="Arial" w:cs="Arial"/>
          <w:color w:val="000000" w:themeColor="text1"/>
          <w:sz w:val="24"/>
          <w:szCs w:val="24"/>
        </w:rPr>
        <w:t>successful integration after diagnosis or reintegration of learners with healthcare needs</w:t>
      </w:r>
      <w:r>
        <w:rPr>
          <w:rFonts w:ascii="Arial" w:eastAsiaTheme="minorEastAsia" w:hAnsi="Arial" w:cs="Arial"/>
          <w:color w:val="000000" w:themeColor="text1"/>
          <w:sz w:val="24"/>
          <w:szCs w:val="24"/>
        </w:rPr>
        <w:t xml:space="preserve"> and will liaise w</w:t>
      </w:r>
      <w:r w:rsidRPr="00972C54">
        <w:rPr>
          <w:rFonts w:ascii="Arial" w:eastAsiaTheme="minorEastAsia" w:hAnsi="Arial" w:cs="Arial"/>
          <w:color w:val="000000" w:themeColor="text1"/>
          <w:sz w:val="24"/>
          <w:szCs w:val="24"/>
        </w:rPr>
        <w:t xml:space="preserve">ith all agencies, including involving other learners in supporting the transition. Staff </w:t>
      </w:r>
      <w:r>
        <w:rPr>
          <w:rFonts w:ascii="Arial" w:eastAsiaTheme="minorEastAsia" w:hAnsi="Arial" w:cs="Arial"/>
          <w:color w:val="000000" w:themeColor="text1"/>
          <w:sz w:val="24"/>
          <w:szCs w:val="24"/>
        </w:rPr>
        <w:t xml:space="preserve">will </w:t>
      </w:r>
      <w:r w:rsidRPr="00972C54">
        <w:rPr>
          <w:rFonts w:ascii="Arial" w:eastAsiaTheme="minorEastAsia" w:hAnsi="Arial" w:cs="Arial"/>
          <w:color w:val="000000" w:themeColor="text1"/>
          <w:sz w:val="24"/>
          <w:szCs w:val="24"/>
        </w:rPr>
        <w:t>be trained in a timely manner to assist the</w:t>
      </w:r>
      <w:r>
        <w:rPr>
          <w:rFonts w:ascii="Arial" w:eastAsiaTheme="minorEastAsia" w:hAnsi="Arial" w:cs="Arial"/>
          <w:color w:val="000000" w:themeColor="text1"/>
          <w:sz w:val="24"/>
          <w:szCs w:val="24"/>
        </w:rPr>
        <w:t xml:space="preserve"> learner’s return. The support will</w:t>
      </w:r>
      <w:r w:rsidRPr="00972C54">
        <w:rPr>
          <w:rFonts w:ascii="Arial" w:eastAsiaTheme="minorEastAsia" w:hAnsi="Arial" w:cs="Arial"/>
          <w:color w:val="000000" w:themeColor="text1"/>
          <w:sz w:val="24"/>
          <w:szCs w:val="24"/>
        </w:rPr>
        <w:t xml:space="preserve"> be considered by key parties, including the parent and learner and </w:t>
      </w:r>
      <w:r>
        <w:rPr>
          <w:rFonts w:ascii="Arial" w:eastAsiaTheme="minorEastAsia" w:hAnsi="Arial" w:cs="Arial"/>
          <w:color w:val="000000" w:themeColor="text1"/>
          <w:sz w:val="24"/>
          <w:szCs w:val="24"/>
        </w:rPr>
        <w:t xml:space="preserve">will </w:t>
      </w:r>
      <w:r w:rsidRPr="00972C54">
        <w:rPr>
          <w:rFonts w:ascii="Arial" w:eastAsiaTheme="minorEastAsia" w:hAnsi="Arial" w:cs="Arial"/>
          <w:color w:val="000000" w:themeColor="text1"/>
          <w:sz w:val="24"/>
          <w:szCs w:val="24"/>
        </w:rPr>
        <w:t>be reflected in the IHP.</w:t>
      </w:r>
    </w:p>
    <w:p w14:paraId="3D9B920E" w14:textId="77777777" w:rsidR="00972C54" w:rsidRPr="00972C54" w:rsidRDefault="00972C54" w:rsidP="00991FF4">
      <w:pPr>
        <w:spacing w:after="0" w:line="240" w:lineRule="auto"/>
        <w:ind w:left="567" w:hanging="567"/>
        <w:rPr>
          <w:rFonts w:ascii="Arial" w:eastAsiaTheme="minorEastAsia" w:hAnsi="Arial" w:cs="Arial"/>
          <w:b/>
          <w:color w:val="000000" w:themeColor="text1"/>
          <w:sz w:val="24"/>
          <w:szCs w:val="24"/>
        </w:rPr>
      </w:pPr>
    </w:p>
    <w:p w14:paraId="143EF55C" w14:textId="77777777" w:rsidR="00972C54" w:rsidRPr="00972C54" w:rsidRDefault="00995E74" w:rsidP="00995E74">
      <w:pPr>
        <w:spacing w:after="0" w:line="240" w:lineRule="auto"/>
        <w:ind w:left="720" w:hanging="720"/>
        <w:rPr>
          <w:rFonts w:ascii="Arial" w:eastAsiaTheme="minorEastAsia" w:hAnsi="Arial" w:cs="Arial"/>
          <w:color w:val="000000" w:themeColor="text1"/>
          <w:sz w:val="24"/>
          <w:szCs w:val="24"/>
        </w:rPr>
      </w:pPr>
      <w:bookmarkStart w:id="67" w:name="_Toc433276915"/>
      <w:bookmarkStart w:id="68" w:name="_Toc433889961"/>
      <w:bookmarkStart w:id="69" w:name="_Toc440373488"/>
      <w:bookmarkStart w:id="70" w:name="_Toc457845468"/>
      <w:bookmarkStart w:id="71" w:name="_Toc457845715"/>
      <w:r>
        <w:rPr>
          <w:rFonts w:ascii="Arial" w:eastAsiaTheme="minorEastAsia" w:hAnsi="Arial" w:cs="Arial"/>
          <w:b/>
          <w:color w:val="000000" w:themeColor="text1"/>
          <w:sz w:val="24"/>
          <w:szCs w:val="24"/>
        </w:rPr>
        <w:t>10.2</w:t>
      </w:r>
      <w:r>
        <w:rPr>
          <w:rFonts w:ascii="Arial" w:eastAsiaTheme="minorEastAsia" w:hAnsi="Arial" w:cs="Arial"/>
          <w:b/>
          <w:color w:val="000000" w:themeColor="text1"/>
          <w:sz w:val="24"/>
          <w:szCs w:val="24"/>
        </w:rPr>
        <w:tab/>
      </w:r>
      <w:r w:rsidR="00972C54" w:rsidRPr="00972C54">
        <w:rPr>
          <w:rFonts w:ascii="Arial" w:eastAsiaTheme="minorEastAsia" w:hAnsi="Arial" w:cs="Arial"/>
          <w:b/>
          <w:color w:val="000000" w:themeColor="text1"/>
          <w:sz w:val="24"/>
          <w:szCs w:val="24"/>
        </w:rPr>
        <w:t xml:space="preserve">Discharge from </w:t>
      </w:r>
      <w:bookmarkEnd w:id="67"/>
      <w:bookmarkEnd w:id="68"/>
      <w:bookmarkEnd w:id="69"/>
      <w:bookmarkEnd w:id="70"/>
      <w:bookmarkEnd w:id="71"/>
      <w:r w:rsidR="00972C54" w:rsidRPr="00972C54">
        <w:rPr>
          <w:rFonts w:ascii="Arial" w:eastAsiaTheme="minorEastAsia" w:hAnsi="Arial" w:cs="Arial"/>
          <w:b/>
          <w:color w:val="000000" w:themeColor="text1"/>
          <w:sz w:val="24"/>
          <w:szCs w:val="24"/>
        </w:rPr>
        <w:t xml:space="preserve">hospital </w:t>
      </w:r>
    </w:p>
    <w:p w14:paraId="4E578ED5" w14:textId="77777777" w:rsidR="00995E74" w:rsidRDefault="00995E74" w:rsidP="00995E74">
      <w:pPr>
        <w:spacing w:after="0" w:line="240" w:lineRule="auto"/>
        <w:ind w:left="720"/>
        <w:rPr>
          <w:rFonts w:ascii="Arial" w:eastAsiaTheme="minorEastAsia" w:hAnsi="Arial" w:cs="Arial"/>
          <w:color w:val="000000" w:themeColor="text1"/>
          <w:sz w:val="24"/>
          <w:szCs w:val="24"/>
        </w:rPr>
      </w:pPr>
    </w:p>
    <w:p w14:paraId="100F5501" w14:textId="77777777" w:rsidR="00972C54" w:rsidRDefault="00972C54" w:rsidP="00995E74">
      <w:pPr>
        <w:spacing w:after="0" w:line="240" w:lineRule="auto"/>
        <w:ind w:left="720"/>
        <w:rPr>
          <w:rFonts w:ascii="Arial" w:eastAsiaTheme="minorEastAsia" w:hAnsi="Arial" w:cs="Arial"/>
          <w:color w:val="000000" w:themeColor="text1"/>
          <w:sz w:val="24"/>
          <w:szCs w:val="24"/>
        </w:rPr>
      </w:pPr>
      <w:r w:rsidRPr="00972C54">
        <w:rPr>
          <w:rFonts w:ascii="Arial" w:eastAsiaTheme="minorEastAsia" w:hAnsi="Arial" w:cs="Arial"/>
          <w:color w:val="000000" w:themeColor="text1"/>
          <w:sz w:val="24"/>
          <w:szCs w:val="24"/>
        </w:rPr>
        <w:t>When a learner is discharge</w:t>
      </w:r>
      <w:r>
        <w:rPr>
          <w:rFonts w:ascii="Arial" w:eastAsiaTheme="minorEastAsia" w:hAnsi="Arial" w:cs="Arial"/>
          <w:color w:val="000000" w:themeColor="text1"/>
          <w:sz w:val="24"/>
          <w:szCs w:val="24"/>
        </w:rPr>
        <w:t>d from hospital the school will</w:t>
      </w:r>
      <w:r w:rsidRPr="00972C54">
        <w:rPr>
          <w:rFonts w:ascii="Arial" w:eastAsiaTheme="minorEastAsia" w:hAnsi="Arial" w:cs="Arial"/>
          <w:color w:val="000000" w:themeColor="text1"/>
          <w:sz w:val="24"/>
          <w:szCs w:val="24"/>
        </w:rPr>
        <w:t xml:space="preserve"> liaise with the home tuition service</w:t>
      </w:r>
      <w:r>
        <w:rPr>
          <w:rFonts w:ascii="Arial" w:eastAsiaTheme="minorEastAsia" w:hAnsi="Arial" w:cs="Arial"/>
          <w:color w:val="000000" w:themeColor="text1"/>
          <w:sz w:val="24"/>
          <w:szCs w:val="24"/>
        </w:rPr>
        <w:t xml:space="preserve">, the hospital’s tuition service, the health professionals, the parents and learner </w:t>
      </w:r>
      <w:r w:rsidRPr="00972C54">
        <w:rPr>
          <w:rFonts w:ascii="Arial" w:eastAsiaTheme="minorEastAsia" w:hAnsi="Arial" w:cs="Arial"/>
          <w:color w:val="000000" w:themeColor="text1"/>
          <w:sz w:val="24"/>
          <w:szCs w:val="24"/>
        </w:rPr>
        <w:t>as appropriate.</w:t>
      </w:r>
    </w:p>
    <w:p w14:paraId="373CAFC0" w14:textId="77777777" w:rsidR="00881A9A" w:rsidRDefault="00881A9A" w:rsidP="00991FF4">
      <w:pPr>
        <w:autoSpaceDE w:val="0"/>
        <w:autoSpaceDN w:val="0"/>
        <w:adjustRightInd w:val="0"/>
        <w:spacing w:after="0" w:line="240" w:lineRule="auto"/>
        <w:rPr>
          <w:rFonts w:ascii="Arial" w:hAnsi="Arial"/>
          <w:b/>
          <w:sz w:val="24"/>
        </w:rPr>
      </w:pPr>
    </w:p>
    <w:p w14:paraId="2E2F2EEB" w14:textId="77777777" w:rsidR="00E037AD" w:rsidRPr="00881A9A" w:rsidRDefault="00F0672F" w:rsidP="00995E74">
      <w:pPr>
        <w:pStyle w:val="ListParagraph"/>
        <w:numPr>
          <w:ilvl w:val="0"/>
          <w:numId w:val="46"/>
        </w:numPr>
        <w:autoSpaceDE w:val="0"/>
        <w:autoSpaceDN w:val="0"/>
        <w:adjustRightInd w:val="0"/>
        <w:spacing w:after="0" w:line="240" w:lineRule="auto"/>
        <w:ind w:left="720" w:hanging="720"/>
        <w:contextualSpacing w:val="0"/>
        <w:rPr>
          <w:rFonts w:ascii="Arial" w:hAnsi="Arial"/>
          <w:b/>
          <w:sz w:val="24"/>
        </w:rPr>
      </w:pPr>
      <w:r w:rsidRPr="00881A9A">
        <w:rPr>
          <w:rFonts w:ascii="Arial" w:hAnsi="Arial"/>
          <w:b/>
          <w:sz w:val="24"/>
        </w:rPr>
        <w:t>Reviewing policies, arrangements and procedures</w:t>
      </w:r>
      <w:r w:rsidR="003B4E83" w:rsidRPr="00881A9A">
        <w:rPr>
          <w:rFonts w:ascii="Arial" w:hAnsi="Arial"/>
          <w:b/>
          <w:sz w:val="24"/>
        </w:rPr>
        <w:t xml:space="preserve"> </w:t>
      </w:r>
    </w:p>
    <w:p w14:paraId="6327C2DD" w14:textId="77777777" w:rsidR="00E037AD" w:rsidRDefault="00E037AD" w:rsidP="00991FF4">
      <w:pPr>
        <w:autoSpaceDE w:val="0"/>
        <w:autoSpaceDN w:val="0"/>
        <w:adjustRightInd w:val="0"/>
        <w:spacing w:after="0" w:line="240" w:lineRule="auto"/>
        <w:rPr>
          <w:rFonts w:ascii="Arial" w:hAnsi="Arial"/>
          <w:b/>
          <w:sz w:val="24"/>
        </w:rPr>
      </w:pPr>
    </w:p>
    <w:p w14:paraId="076B7BCB" w14:textId="77777777" w:rsidR="008F05A8" w:rsidRDefault="00972C54" w:rsidP="00991FF4">
      <w:pPr>
        <w:widowControl w:val="0"/>
        <w:autoSpaceDE w:val="0"/>
        <w:autoSpaceDN w:val="0"/>
        <w:adjustRightInd w:val="0"/>
        <w:spacing w:after="0" w:line="240" w:lineRule="auto"/>
        <w:ind w:left="720"/>
        <w:jc w:val="both"/>
        <w:rPr>
          <w:rFonts w:ascii="Arial" w:hAnsi="Arial"/>
          <w:b/>
          <w:sz w:val="24"/>
        </w:rPr>
      </w:pPr>
      <w:r>
        <w:rPr>
          <w:rFonts w:ascii="Arial" w:hAnsi="Arial" w:cs="Arial"/>
          <w:color w:val="000000"/>
          <w:sz w:val="24"/>
          <w:szCs w:val="24"/>
        </w:rPr>
        <w:t xml:space="preserve">The Governing Body will </w:t>
      </w:r>
      <w:r w:rsidR="00E037AD">
        <w:rPr>
          <w:rFonts w:ascii="Arial" w:hAnsi="Arial" w:cs="Arial"/>
          <w:color w:val="000000"/>
          <w:sz w:val="24"/>
          <w:szCs w:val="24"/>
        </w:rPr>
        <w:t>make certain that all individual policies, arrangements and procedures are r</w:t>
      </w:r>
      <w:r>
        <w:rPr>
          <w:rFonts w:ascii="Arial" w:hAnsi="Arial" w:cs="Arial"/>
          <w:color w:val="000000"/>
          <w:sz w:val="24"/>
          <w:szCs w:val="24"/>
        </w:rPr>
        <w:t>eviewed regularly.</w:t>
      </w:r>
    </w:p>
    <w:p w14:paraId="4178D69D" w14:textId="77777777" w:rsidR="00947846" w:rsidRDefault="00947846" w:rsidP="00991FF4">
      <w:pPr>
        <w:autoSpaceDE w:val="0"/>
        <w:autoSpaceDN w:val="0"/>
        <w:adjustRightInd w:val="0"/>
        <w:spacing w:after="0" w:line="240" w:lineRule="auto"/>
        <w:rPr>
          <w:rFonts w:ascii="Arial" w:hAnsi="Arial"/>
          <w:b/>
          <w:sz w:val="24"/>
        </w:rPr>
      </w:pPr>
    </w:p>
    <w:p w14:paraId="53CE23E5" w14:textId="77777777" w:rsidR="00C3460B" w:rsidRPr="00881A9A" w:rsidRDefault="00F0672F" w:rsidP="00995E74">
      <w:pPr>
        <w:pStyle w:val="ListParagraph"/>
        <w:numPr>
          <w:ilvl w:val="0"/>
          <w:numId w:val="46"/>
        </w:numPr>
        <w:autoSpaceDE w:val="0"/>
        <w:autoSpaceDN w:val="0"/>
        <w:adjustRightInd w:val="0"/>
        <w:spacing w:after="0" w:line="240" w:lineRule="auto"/>
        <w:ind w:left="720" w:hanging="720"/>
        <w:contextualSpacing w:val="0"/>
        <w:rPr>
          <w:rFonts w:ascii="Arial" w:hAnsi="Arial"/>
          <w:b/>
          <w:sz w:val="24"/>
        </w:rPr>
      </w:pPr>
      <w:r w:rsidRPr="00881A9A">
        <w:rPr>
          <w:rFonts w:ascii="Arial" w:hAnsi="Arial"/>
          <w:b/>
          <w:sz w:val="24"/>
        </w:rPr>
        <w:t>Insurance arrangements</w:t>
      </w:r>
      <w:r w:rsidR="008A0845" w:rsidRPr="00881A9A">
        <w:rPr>
          <w:rFonts w:ascii="Arial" w:hAnsi="Arial"/>
          <w:b/>
          <w:sz w:val="24"/>
        </w:rPr>
        <w:t xml:space="preserve"> </w:t>
      </w:r>
    </w:p>
    <w:p w14:paraId="2643E062" w14:textId="77777777" w:rsidR="00C3460B" w:rsidRDefault="00C3460B" w:rsidP="00991FF4">
      <w:pPr>
        <w:autoSpaceDE w:val="0"/>
        <w:autoSpaceDN w:val="0"/>
        <w:adjustRightInd w:val="0"/>
        <w:spacing w:after="0" w:line="240" w:lineRule="auto"/>
        <w:rPr>
          <w:rFonts w:ascii="Arial" w:hAnsi="Arial"/>
          <w:b/>
          <w:sz w:val="24"/>
        </w:rPr>
      </w:pPr>
    </w:p>
    <w:p w14:paraId="1503E16D" w14:textId="77777777" w:rsidR="00947846" w:rsidRDefault="00972C54" w:rsidP="00991FF4">
      <w:pPr>
        <w:pStyle w:val="ListParagraph"/>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The Governing B</w:t>
      </w:r>
      <w:r w:rsidR="00C3460B" w:rsidRPr="00C23B16">
        <w:rPr>
          <w:rFonts w:ascii="Arial" w:hAnsi="Arial" w:cs="Arial"/>
          <w:color w:val="000000" w:themeColor="text1"/>
          <w:sz w:val="24"/>
          <w:szCs w:val="24"/>
        </w:rPr>
        <w:t>od</w:t>
      </w:r>
      <w:r>
        <w:rPr>
          <w:rFonts w:ascii="Arial" w:hAnsi="Arial" w:cs="Arial"/>
          <w:color w:val="000000" w:themeColor="text1"/>
          <w:sz w:val="24"/>
          <w:szCs w:val="24"/>
        </w:rPr>
        <w:t xml:space="preserve">y will ensure school has </w:t>
      </w:r>
      <w:r w:rsidR="00983B23">
        <w:rPr>
          <w:rFonts w:ascii="Arial" w:hAnsi="Arial" w:cs="Arial"/>
          <w:color w:val="000000" w:themeColor="text1"/>
          <w:sz w:val="24"/>
          <w:szCs w:val="24"/>
        </w:rPr>
        <w:t>a</w:t>
      </w:r>
      <w:r w:rsidR="00C3460B" w:rsidRPr="00C23B16">
        <w:rPr>
          <w:rFonts w:ascii="Arial" w:hAnsi="Arial" w:cs="Arial"/>
          <w:color w:val="000000" w:themeColor="text1"/>
          <w:sz w:val="24"/>
          <w:szCs w:val="24"/>
        </w:rPr>
        <w:t>n</w:t>
      </w:r>
      <w:r w:rsidR="00983B23">
        <w:rPr>
          <w:rFonts w:ascii="Arial" w:hAnsi="Arial" w:cs="Arial"/>
          <w:color w:val="000000" w:themeColor="text1"/>
          <w:sz w:val="24"/>
          <w:szCs w:val="24"/>
        </w:rPr>
        <w:t xml:space="preserve"> appropriate level of insurance in place to reflect the level of risk</w:t>
      </w:r>
      <w:r w:rsidR="00C3460B">
        <w:rPr>
          <w:rFonts w:ascii="Arial" w:hAnsi="Arial" w:cs="Arial"/>
          <w:color w:val="000000" w:themeColor="text1"/>
          <w:sz w:val="24"/>
          <w:szCs w:val="24"/>
        </w:rPr>
        <w:t xml:space="preserve"> </w:t>
      </w:r>
      <w:r w:rsidR="00C3460B" w:rsidRPr="00C23B16">
        <w:rPr>
          <w:rFonts w:ascii="Arial" w:hAnsi="Arial" w:cs="Arial"/>
          <w:color w:val="000000" w:themeColor="text1"/>
          <w:sz w:val="24"/>
          <w:szCs w:val="24"/>
        </w:rPr>
        <w:t xml:space="preserve">to cover the </w:t>
      </w:r>
      <w:r>
        <w:rPr>
          <w:rFonts w:ascii="Arial" w:hAnsi="Arial" w:cs="Arial"/>
          <w:color w:val="000000" w:themeColor="text1"/>
          <w:sz w:val="24"/>
          <w:szCs w:val="24"/>
        </w:rPr>
        <w:t xml:space="preserve">school’s </w:t>
      </w:r>
      <w:r w:rsidR="00C3460B" w:rsidRPr="00C23B16">
        <w:rPr>
          <w:rFonts w:ascii="Arial" w:hAnsi="Arial" w:cs="Arial"/>
          <w:color w:val="000000" w:themeColor="text1"/>
          <w:sz w:val="24"/>
          <w:szCs w:val="24"/>
        </w:rPr>
        <w:t>activities</w:t>
      </w:r>
      <w:r w:rsidR="007A7825">
        <w:rPr>
          <w:rFonts w:ascii="Arial" w:hAnsi="Arial" w:cs="Arial"/>
          <w:color w:val="000000" w:themeColor="text1"/>
          <w:sz w:val="24"/>
          <w:szCs w:val="24"/>
        </w:rPr>
        <w:t xml:space="preserve"> including off-site activities </w:t>
      </w:r>
      <w:r w:rsidR="00C3460B" w:rsidRPr="00C23B16">
        <w:rPr>
          <w:rFonts w:ascii="Arial" w:hAnsi="Arial" w:cs="Arial"/>
          <w:color w:val="000000" w:themeColor="text1"/>
          <w:sz w:val="24"/>
          <w:szCs w:val="24"/>
        </w:rPr>
        <w:t xml:space="preserve">in supporting learners with healthcare needs. </w:t>
      </w:r>
    </w:p>
    <w:p w14:paraId="50EBD38F" w14:textId="77777777" w:rsidR="007A7825" w:rsidRPr="00983B23" w:rsidRDefault="007A7825" w:rsidP="00991FF4">
      <w:pPr>
        <w:pStyle w:val="ListParagraph"/>
        <w:spacing w:after="0" w:line="240" w:lineRule="auto"/>
        <w:contextualSpacing w:val="0"/>
        <w:rPr>
          <w:rFonts w:ascii="Arial" w:hAnsi="Arial" w:cs="Arial"/>
          <w:color w:val="000000" w:themeColor="text1"/>
          <w:sz w:val="24"/>
          <w:szCs w:val="24"/>
        </w:rPr>
      </w:pPr>
    </w:p>
    <w:p w14:paraId="0220014D" w14:textId="77777777" w:rsidR="001133E9" w:rsidRDefault="00F0672F" w:rsidP="00995E74">
      <w:pPr>
        <w:pStyle w:val="ListParagraph"/>
        <w:numPr>
          <w:ilvl w:val="0"/>
          <w:numId w:val="46"/>
        </w:numPr>
        <w:autoSpaceDE w:val="0"/>
        <w:autoSpaceDN w:val="0"/>
        <w:adjustRightInd w:val="0"/>
        <w:spacing w:after="0" w:line="240" w:lineRule="auto"/>
        <w:ind w:left="720" w:hanging="720"/>
        <w:contextualSpacing w:val="0"/>
        <w:rPr>
          <w:rFonts w:ascii="Arial" w:hAnsi="Arial"/>
          <w:b/>
          <w:sz w:val="24"/>
        </w:rPr>
      </w:pPr>
      <w:r w:rsidRPr="00881A9A">
        <w:rPr>
          <w:rFonts w:ascii="Arial" w:hAnsi="Arial"/>
          <w:b/>
          <w:sz w:val="24"/>
        </w:rPr>
        <w:t>Complaints procedure</w:t>
      </w:r>
      <w:r w:rsidR="008A0845" w:rsidRPr="00881A9A">
        <w:rPr>
          <w:rFonts w:ascii="Arial" w:hAnsi="Arial"/>
          <w:b/>
          <w:sz w:val="24"/>
        </w:rPr>
        <w:t xml:space="preserve"> </w:t>
      </w:r>
    </w:p>
    <w:p w14:paraId="20DE8D1D" w14:textId="77777777" w:rsidR="00983B23" w:rsidRPr="00386323" w:rsidRDefault="00983B23" w:rsidP="00991FF4">
      <w:pPr>
        <w:autoSpaceDE w:val="0"/>
        <w:autoSpaceDN w:val="0"/>
        <w:adjustRightInd w:val="0"/>
        <w:spacing w:after="0" w:line="240" w:lineRule="auto"/>
        <w:rPr>
          <w:rFonts w:ascii="Arial" w:hAnsi="Arial"/>
          <w:i/>
          <w:sz w:val="24"/>
        </w:rPr>
      </w:pPr>
    </w:p>
    <w:p w14:paraId="14D85679" w14:textId="77777777" w:rsidR="00983B23" w:rsidRDefault="007A7825" w:rsidP="00991FF4">
      <w:pPr>
        <w:pStyle w:val="ListParagraph"/>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 xml:space="preserve">The </w:t>
      </w:r>
      <w:r w:rsidR="00983B23">
        <w:rPr>
          <w:rFonts w:ascii="Arial" w:hAnsi="Arial" w:cs="Arial"/>
          <w:color w:val="000000" w:themeColor="text1"/>
          <w:sz w:val="24"/>
          <w:szCs w:val="24"/>
        </w:rPr>
        <w:t>Governing Bodies</w:t>
      </w:r>
      <w:r w:rsidR="00983B23" w:rsidRPr="00C23B16">
        <w:rPr>
          <w:rFonts w:ascii="Arial" w:hAnsi="Arial" w:cs="Arial"/>
          <w:color w:val="000000" w:themeColor="text1"/>
          <w:sz w:val="24"/>
          <w:szCs w:val="24"/>
        </w:rPr>
        <w:t xml:space="preserve"> </w:t>
      </w:r>
      <w:r>
        <w:rPr>
          <w:rFonts w:ascii="Arial" w:hAnsi="Arial" w:cs="Arial"/>
          <w:color w:val="000000" w:themeColor="text1"/>
          <w:sz w:val="24"/>
          <w:szCs w:val="24"/>
        </w:rPr>
        <w:t xml:space="preserve">will </w:t>
      </w:r>
      <w:r w:rsidR="00983B23" w:rsidRPr="00C23B16">
        <w:rPr>
          <w:rFonts w:ascii="Arial" w:hAnsi="Arial" w:cs="Arial"/>
          <w:color w:val="000000" w:themeColor="text1"/>
          <w:sz w:val="24"/>
          <w:szCs w:val="24"/>
        </w:rPr>
        <w:t>publicise the</w:t>
      </w:r>
      <w:r>
        <w:rPr>
          <w:rFonts w:ascii="Arial" w:hAnsi="Arial" w:cs="Arial"/>
          <w:color w:val="000000" w:themeColor="text1"/>
          <w:sz w:val="24"/>
          <w:szCs w:val="24"/>
        </w:rPr>
        <w:t xml:space="preserve"> school’s</w:t>
      </w:r>
      <w:r w:rsidR="00983B23" w:rsidRPr="00C23B16">
        <w:rPr>
          <w:rFonts w:ascii="Arial" w:hAnsi="Arial" w:cs="Arial"/>
          <w:color w:val="000000" w:themeColor="text1"/>
          <w:sz w:val="24"/>
          <w:szCs w:val="24"/>
        </w:rPr>
        <w:t xml:space="preserve"> formal complaints procedure</w:t>
      </w:r>
      <w:r w:rsidR="00983B23" w:rsidRPr="001C2A5E">
        <w:rPr>
          <w:rStyle w:val="FootnoteReference"/>
          <w:rFonts w:ascii="Arial" w:hAnsi="Arial" w:cs="Arial"/>
          <w:color w:val="000000" w:themeColor="text1"/>
          <w:sz w:val="24"/>
          <w:szCs w:val="24"/>
        </w:rPr>
        <w:footnoteReference w:id="9"/>
      </w:r>
      <w:r w:rsidR="00983B23">
        <w:rPr>
          <w:rFonts w:ascii="Arial" w:hAnsi="Arial" w:cs="Arial"/>
          <w:color w:val="000000" w:themeColor="text1"/>
          <w:sz w:val="24"/>
          <w:szCs w:val="24"/>
        </w:rPr>
        <w:t>,</w:t>
      </w:r>
      <w:r w:rsidR="00983B23" w:rsidRPr="00C23B16">
        <w:rPr>
          <w:rFonts w:ascii="Arial" w:hAnsi="Arial" w:cs="Arial"/>
          <w:color w:val="000000" w:themeColor="text1"/>
          <w:sz w:val="24"/>
          <w:szCs w:val="24"/>
        </w:rPr>
        <w:t xml:space="preserve"> </w:t>
      </w:r>
      <w:r w:rsidR="00983B23">
        <w:rPr>
          <w:rFonts w:ascii="Arial" w:hAnsi="Arial" w:cs="Arial"/>
          <w:color w:val="000000" w:themeColor="text1"/>
          <w:sz w:val="24"/>
          <w:szCs w:val="24"/>
        </w:rPr>
        <w:t xml:space="preserve">including how complaints can be escalated from teacher to headteacher, then to the </w:t>
      </w:r>
      <w:r w:rsidR="00983B23" w:rsidRPr="0060654F">
        <w:rPr>
          <w:rFonts w:ascii="Arial" w:hAnsi="Arial" w:cs="Arial"/>
          <w:color w:val="000000" w:themeColor="text1"/>
          <w:sz w:val="24"/>
          <w:szCs w:val="24"/>
        </w:rPr>
        <w:t>governing body</w:t>
      </w:r>
      <w:r w:rsidR="00983B23">
        <w:rPr>
          <w:rFonts w:ascii="Arial" w:hAnsi="Arial" w:cs="Arial"/>
          <w:color w:val="000000" w:themeColor="text1"/>
          <w:sz w:val="24"/>
          <w:szCs w:val="24"/>
        </w:rPr>
        <w:t xml:space="preserve">, and then to the local authority. </w:t>
      </w:r>
    </w:p>
    <w:p w14:paraId="4A7A2EA2" w14:textId="77777777" w:rsidR="00983B23" w:rsidRDefault="00983B23" w:rsidP="00991FF4">
      <w:pPr>
        <w:pStyle w:val="ListParagraph"/>
        <w:spacing w:after="0" w:line="240" w:lineRule="auto"/>
        <w:contextualSpacing w:val="0"/>
        <w:rPr>
          <w:rFonts w:ascii="Arial" w:hAnsi="Arial" w:cs="Arial"/>
          <w:color w:val="000000" w:themeColor="text1"/>
          <w:sz w:val="24"/>
          <w:szCs w:val="24"/>
        </w:rPr>
      </w:pPr>
    </w:p>
    <w:p w14:paraId="4C5BCC0D" w14:textId="77777777" w:rsidR="00983B23" w:rsidRPr="00127865" w:rsidRDefault="00983B23" w:rsidP="00991FF4">
      <w:pPr>
        <w:pStyle w:val="ListParagraph"/>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 xml:space="preserve">If the </w:t>
      </w:r>
      <w:r w:rsidRPr="00731195">
        <w:rPr>
          <w:rFonts w:ascii="Arial" w:hAnsi="Arial" w:cs="Arial"/>
          <w:color w:val="000000" w:themeColor="text1"/>
          <w:sz w:val="24"/>
          <w:szCs w:val="24"/>
        </w:rPr>
        <w:t>complaint</w:t>
      </w:r>
      <w:r w:rsidRPr="00FA41D7">
        <w:rPr>
          <w:rFonts w:ascii="Arial" w:hAnsi="Arial" w:cs="Arial"/>
          <w:color w:val="000000" w:themeColor="text1"/>
          <w:sz w:val="24"/>
          <w:szCs w:val="24"/>
        </w:rPr>
        <w:t xml:space="preserve"> </w:t>
      </w:r>
      <w:r>
        <w:rPr>
          <w:rFonts w:ascii="Arial" w:hAnsi="Arial" w:cs="Arial"/>
          <w:color w:val="000000" w:themeColor="text1"/>
          <w:sz w:val="24"/>
          <w:szCs w:val="24"/>
        </w:rPr>
        <w:t xml:space="preserve">is </w:t>
      </w:r>
      <w:r w:rsidRPr="00FA41D7">
        <w:rPr>
          <w:rFonts w:ascii="Arial" w:hAnsi="Arial" w:cs="Arial"/>
          <w:color w:val="000000" w:themeColor="text1"/>
          <w:sz w:val="24"/>
          <w:szCs w:val="24"/>
        </w:rPr>
        <w:t>Equality Act</w:t>
      </w:r>
      <w:r>
        <w:rPr>
          <w:rFonts w:ascii="Arial" w:hAnsi="Arial" w:cs="Arial"/>
          <w:color w:val="000000" w:themeColor="text1"/>
          <w:sz w:val="24"/>
          <w:szCs w:val="24"/>
        </w:rPr>
        <w:t xml:space="preserve"> 2010-/</w:t>
      </w:r>
      <w:r w:rsidRPr="00FA41D7">
        <w:rPr>
          <w:rFonts w:ascii="Arial" w:hAnsi="Arial" w:cs="Arial"/>
          <w:color w:val="000000" w:themeColor="text1"/>
          <w:sz w:val="24"/>
          <w:szCs w:val="24"/>
        </w:rPr>
        <w:t>disability</w:t>
      </w:r>
      <w:r w:rsidR="004D7213">
        <w:rPr>
          <w:rFonts w:ascii="Arial" w:hAnsi="Arial" w:cs="Arial"/>
          <w:color w:val="000000" w:themeColor="text1"/>
          <w:sz w:val="24"/>
          <w:szCs w:val="24"/>
        </w:rPr>
        <w:t xml:space="preserve"> </w:t>
      </w:r>
      <w:r>
        <w:rPr>
          <w:rFonts w:ascii="Arial" w:hAnsi="Arial" w:cs="Arial"/>
          <w:color w:val="000000" w:themeColor="text1"/>
          <w:sz w:val="24"/>
          <w:szCs w:val="24"/>
        </w:rPr>
        <w:t>related</w:t>
      </w:r>
      <w:r w:rsidRPr="00FA41D7">
        <w:rPr>
          <w:rFonts w:ascii="Arial" w:hAnsi="Arial" w:cs="Arial"/>
          <w:color w:val="000000" w:themeColor="text1"/>
          <w:sz w:val="24"/>
          <w:szCs w:val="24"/>
        </w:rPr>
        <w:t xml:space="preserve">, then </w:t>
      </w:r>
      <w:r>
        <w:rPr>
          <w:rFonts w:ascii="Arial" w:hAnsi="Arial" w:cs="Arial"/>
          <w:color w:val="000000" w:themeColor="text1"/>
          <w:sz w:val="24"/>
          <w:szCs w:val="24"/>
        </w:rPr>
        <w:t>consideration of a</w:t>
      </w:r>
      <w:r w:rsidR="004D7213">
        <w:rPr>
          <w:rFonts w:ascii="Arial" w:hAnsi="Arial" w:cs="Arial"/>
          <w:color w:val="000000" w:themeColor="text1"/>
          <w:sz w:val="24"/>
          <w:szCs w:val="24"/>
        </w:rPr>
        <w:t>n appeal</w:t>
      </w:r>
      <w:r w:rsidRPr="00FA41D7">
        <w:rPr>
          <w:rFonts w:ascii="Arial" w:hAnsi="Arial" w:cs="Arial"/>
          <w:color w:val="000000" w:themeColor="text1"/>
          <w:sz w:val="24"/>
          <w:szCs w:val="24"/>
        </w:rPr>
        <w:t xml:space="preserve"> </w:t>
      </w:r>
      <w:r>
        <w:rPr>
          <w:rFonts w:ascii="Arial" w:hAnsi="Arial" w:cs="Arial"/>
          <w:color w:val="000000" w:themeColor="text1"/>
          <w:sz w:val="24"/>
          <w:szCs w:val="24"/>
        </w:rPr>
        <w:t xml:space="preserve">to </w:t>
      </w:r>
      <w:r w:rsidRPr="00FA41D7">
        <w:rPr>
          <w:rFonts w:ascii="Arial" w:hAnsi="Arial" w:cs="Arial"/>
          <w:color w:val="000000" w:themeColor="text1"/>
          <w:sz w:val="24"/>
          <w:szCs w:val="24"/>
        </w:rPr>
        <w:t>the Special Education Needs Tribunal for Wales</w:t>
      </w:r>
      <w:r>
        <w:rPr>
          <w:rFonts w:ascii="Arial" w:hAnsi="Arial" w:cs="Arial"/>
          <w:color w:val="000000" w:themeColor="text1"/>
          <w:sz w:val="24"/>
          <w:szCs w:val="24"/>
        </w:rPr>
        <w:t xml:space="preserve"> (SENTW) can be made</w:t>
      </w:r>
      <w:r w:rsidRPr="00FA41D7">
        <w:rPr>
          <w:rFonts w:ascii="Arial" w:hAnsi="Arial" w:cs="Arial"/>
          <w:color w:val="000000" w:themeColor="text1"/>
          <w:sz w:val="24"/>
          <w:szCs w:val="24"/>
        </w:rPr>
        <w:t>.</w:t>
      </w:r>
      <w:r>
        <w:rPr>
          <w:rFonts w:ascii="Arial" w:hAnsi="Arial" w:cs="Arial"/>
          <w:color w:val="000000" w:themeColor="text1"/>
          <w:sz w:val="24"/>
          <w:szCs w:val="24"/>
        </w:rPr>
        <w:t xml:space="preserve"> </w:t>
      </w:r>
      <w:r w:rsidR="00BC2C81">
        <w:rPr>
          <w:rFonts w:ascii="Arial" w:hAnsi="Arial" w:cs="Arial"/>
          <w:color w:val="000000" w:themeColor="text1"/>
          <w:sz w:val="24"/>
          <w:szCs w:val="24"/>
        </w:rPr>
        <w:t xml:space="preserve">Details of this are found on the website </w:t>
      </w:r>
      <w:hyperlink r:id="rId13" w:history="1">
        <w:r w:rsidR="00BC2C81" w:rsidRPr="00692A19">
          <w:rPr>
            <w:rStyle w:val="Hyperlink"/>
            <w:rFonts w:ascii="Arial" w:hAnsi="Arial" w:cs="Arial"/>
            <w:sz w:val="24"/>
            <w:szCs w:val="24"/>
          </w:rPr>
          <w:t>www.sentw.gov.wales</w:t>
        </w:r>
      </w:hyperlink>
      <w:r w:rsidR="00BC2C81">
        <w:rPr>
          <w:rFonts w:ascii="Arial" w:hAnsi="Arial" w:cs="Arial"/>
          <w:color w:val="000000" w:themeColor="text1"/>
          <w:sz w:val="24"/>
          <w:szCs w:val="24"/>
        </w:rPr>
        <w:t xml:space="preserve"> .</w:t>
      </w:r>
    </w:p>
    <w:p w14:paraId="78AFE855" w14:textId="77777777" w:rsidR="00947846" w:rsidRDefault="00947846" w:rsidP="00995E74">
      <w:pPr>
        <w:autoSpaceDE w:val="0"/>
        <w:autoSpaceDN w:val="0"/>
        <w:adjustRightInd w:val="0"/>
        <w:spacing w:after="0" w:line="240" w:lineRule="auto"/>
        <w:ind w:left="720" w:hanging="720"/>
        <w:rPr>
          <w:rFonts w:ascii="Arial" w:hAnsi="Arial"/>
          <w:b/>
          <w:sz w:val="24"/>
        </w:rPr>
      </w:pPr>
    </w:p>
    <w:p w14:paraId="0F710E60" w14:textId="77777777" w:rsidR="00C53102" w:rsidRPr="00881A9A" w:rsidRDefault="00F0672F" w:rsidP="00995E74">
      <w:pPr>
        <w:pStyle w:val="ListParagraph"/>
        <w:numPr>
          <w:ilvl w:val="0"/>
          <w:numId w:val="46"/>
        </w:numPr>
        <w:autoSpaceDE w:val="0"/>
        <w:autoSpaceDN w:val="0"/>
        <w:adjustRightInd w:val="0"/>
        <w:spacing w:after="0" w:line="240" w:lineRule="auto"/>
        <w:ind w:left="720" w:hanging="720"/>
        <w:contextualSpacing w:val="0"/>
        <w:rPr>
          <w:rFonts w:ascii="Arial" w:hAnsi="Arial"/>
          <w:sz w:val="24"/>
        </w:rPr>
      </w:pPr>
      <w:r w:rsidRPr="00881A9A">
        <w:rPr>
          <w:rFonts w:ascii="Arial" w:hAnsi="Arial"/>
          <w:b/>
          <w:sz w:val="24"/>
        </w:rPr>
        <w:t>Individual healthcare plans (IHPs)</w:t>
      </w:r>
      <w:r w:rsidR="008A0845" w:rsidRPr="00881A9A">
        <w:rPr>
          <w:rFonts w:ascii="Arial" w:hAnsi="Arial"/>
          <w:b/>
          <w:sz w:val="24"/>
        </w:rPr>
        <w:t xml:space="preserve"> </w:t>
      </w:r>
      <w:r w:rsidR="00A6666E" w:rsidRPr="00881A9A">
        <w:rPr>
          <w:rFonts w:ascii="Arial" w:hAnsi="Arial"/>
          <w:sz w:val="24"/>
        </w:rPr>
        <w:t xml:space="preserve"> </w:t>
      </w:r>
    </w:p>
    <w:p w14:paraId="7F413856" w14:textId="77777777" w:rsidR="00C53102" w:rsidRDefault="00C53102" w:rsidP="00991FF4">
      <w:pPr>
        <w:autoSpaceDE w:val="0"/>
        <w:autoSpaceDN w:val="0"/>
        <w:adjustRightInd w:val="0"/>
        <w:spacing w:after="0" w:line="240" w:lineRule="auto"/>
        <w:rPr>
          <w:rFonts w:ascii="Arial" w:hAnsi="Arial"/>
          <w:sz w:val="24"/>
        </w:rPr>
      </w:pPr>
    </w:p>
    <w:p w14:paraId="041B35AE" w14:textId="77777777" w:rsidR="004D7213" w:rsidRPr="00E85668" w:rsidRDefault="00F43436" w:rsidP="00991FF4">
      <w:pPr>
        <w:spacing w:after="0" w:line="240" w:lineRule="auto"/>
        <w:ind w:left="720"/>
        <w:jc w:val="both"/>
        <w:rPr>
          <w:rFonts w:ascii="Arial" w:eastAsiaTheme="minorEastAsia" w:hAnsi="Arial" w:cs="Arial"/>
          <w:color w:val="000000" w:themeColor="text1"/>
          <w:sz w:val="24"/>
          <w:szCs w:val="24"/>
        </w:rPr>
      </w:pPr>
      <w:r>
        <w:rPr>
          <w:rFonts w:ascii="Arial" w:hAnsi="Arial" w:cs="Arial"/>
          <w:color w:val="000000" w:themeColor="text1"/>
          <w:sz w:val="24"/>
          <w:szCs w:val="24"/>
        </w:rPr>
        <w:t xml:space="preserve">An Individual Healthcare Plan sets out the health needs of the </w:t>
      </w:r>
      <w:r w:rsidR="00AF24BA">
        <w:rPr>
          <w:rFonts w:ascii="Arial" w:hAnsi="Arial" w:cs="Arial"/>
          <w:color w:val="000000" w:themeColor="text1"/>
          <w:sz w:val="24"/>
          <w:szCs w:val="24"/>
        </w:rPr>
        <w:t>learner</w:t>
      </w:r>
      <w:r>
        <w:rPr>
          <w:rFonts w:ascii="Arial" w:hAnsi="Arial" w:cs="Arial"/>
          <w:color w:val="000000" w:themeColor="text1"/>
          <w:sz w:val="24"/>
          <w:szCs w:val="24"/>
        </w:rPr>
        <w:t xml:space="preserve"> and how to manage those needs. </w:t>
      </w:r>
      <w:r w:rsidR="007A7825">
        <w:rPr>
          <w:rFonts w:ascii="Arial" w:hAnsi="Arial" w:cs="Arial"/>
          <w:color w:val="000000" w:themeColor="text1"/>
          <w:sz w:val="24"/>
          <w:szCs w:val="24"/>
        </w:rPr>
        <w:t xml:space="preserve">The </w:t>
      </w:r>
      <w:r w:rsidR="00C53102" w:rsidRPr="00C23B16">
        <w:rPr>
          <w:rFonts w:ascii="Arial" w:hAnsi="Arial" w:cs="Arial"/>
          <w:color w:val="000000" w:themeColor="text1"/>
          <w:sz w:val="24"/>
          <w:szCs w:val="24"/>
        </w:rPr>
        <w:t xml:space="preserve">Governing </w:t>
      </w:r>
      <w:r w:rsidR="007A7825">
        <w:rPr>
          <w:rFonts w:ascii="Arial" w:hAnsi="Arial" w:cs="Arial"/>
          <w:color w:val="000000" w:themeColor="text1"/>
          <w:sz w:val="24"/>
          <w:szCs w:val="24"/>
        </w:rPr>
        <w:t xml:space="preserve">Body will </w:t>
      </w:r>
      <w:r w:rsidR="00972AFF">
        <w:rPr>
          <w:rFonts w:ascii="Arial" w:hAnsi="Arial" w:cs="Arial"/>
          <w:color w:val="000000" w:themeColor="text1"/>
          <w:sz w:val="24"/>
          <w:szCs w:val="24"/>
        </w:rPr>
        <w:t xml:space="preserve">make certain that </w:t>
      </w:r>
      <w:r w:rsidR="00C53102">
        <w:rPr>
          <w:rFonts w:ascii="Arial" w:hAnsi="Arial" w:cs="Arial"/>
          <w:color w:val="000000" w:themeColor="text1"/>
          <w:sz w:val="24"/>
          <w:szCs w:val="24"/>
        </w:rPr>
        <w:t xml:space="preserve">their healthcare needs policy includes information on </w:t>
      </w:r>
      <w:r w:rsidR="00C53102" w:rsidRPr="00C23B16">
        <w:rPr>
          <w:rFonts w:ascii="Arial" w:hAnsi="Arial" w:cs="Arial"/>
          <w:color w:val="000000" w:themeColor="text1"/>
          <w:sz w:val="24"/>
          <w:szCs w:val="24"/>
        </w:rPr>
        <w:t>who has overall responsibility for</w:t>
      </w:r>
      <w:r w:rsidR="00C53102">
        <w:rPr>
          <w:rFonts w:ascii="Arial" w:hAnsi="Arial" w:cs="Arial"/>
          <w:color w:val="000000" w:themeColor="text1"/>
          <w:sz w:val="24"/>
          <w:szCs w:val="24"/>
        </w:rPr>
        <w:t xml:space="preserve"> the </w:t>
      </w:r>
      <w:r w:rsidR="00972AFF">
        <w:rPr>
          <w:rFonts w:ascii="Arial" w:hAnsi="Arial" w:cs="Arial"/>
          <w:color w:val="000000" w:themeColor="text1"/>
          <w:sz w:val="24"/>
          <w:szCs w:val="24"/>
        </w:rPr>
        <w:t xml:space="preserve">creation, </w:t>
      </w:r>
      <w:r w:rsidR="00C53102">
        <w:rPr>
          <w:rFonts w:ascii="Arial" w:hAnsi="Arial" w:cs="Arial"/>
          <w:color w:val="000000" w:themeColor="text1"/>
          <w:sz w:val="24"/>
          <w:szCs w:val="24"/>
        </w:rPr>
        <w:t xml:space="preserve">development </w:t>
      </w:r>
      <w:r w:rsidR="00972AFF">
        <w:rPr>
          <w:rFonts w:ascii="Arial" w:hAnsi="Arial" w:cs="Arial"/>
          <w:color w:val="000000" w:themeColor="text1"/>
          <w:sz w:val="24"/>
          <w:szCs w:val="24"/>
        </w:rPr>
        <w:t xml:space="preserve">and review </w:t>
      </w:r>
      <w:r w:rsidR="00C53102">
        <w:rPr>
          <w:rFonts w:ascii="Arial" w:hAnsi="Arial" w:cs="Arial"/>
          <w:color w:val="000000" w:themeColor="text1"/>
          <w:sz w:val="24"/>
          <w:szCs w:val="24"/>
        </w:rPr>
        <w:t>of the IHPs</w:t>
      </w:r>
      <w:r w:rsidR="00972AFF">
        <w:rPr>
          <w:rFonts w:ascii="Arial" w:hAnsi="Arial" w:cs="Arial"/>
          <w:color w:val="000000" w:themeColor="text1"/>
          <w:sz w:val="24"/>
          <w:szCs w:val="24"/>
        </w:rPr>
        <w:t xml:space="preserve"> as according to the guidance</w:t>
      </w:r>
      <w:r w:rsidR="005C2D1E">
        <w:rPr>
          <w:rFonts w:ascii="Arial" w:hAnsi="Arial" w:cs="Arial"/>
          <w:color w:val="000000" w:themeColor="text1"/>
          <w:sz w:val="24"/>
          <w:szCs w:val="24"/>
        </w:rPr>
        <w:t>.</w:t>
      </w:r>
      <w:r w:rsidR="00972AFF">
        <w:rPr>
          <w:rFonts w:ascii="Arial" w:hAnsi="Arial" w:cs="Arial"/>
          <w:color w:val="000000" w:themeColor="text1"/>
          <w:sz w:val="24"/>
          <w:szCs w:val="24"/>
        </w:rPr>
        <w:t xml:space="preserve"> </w:t>
      </w:r>
      <w:hyperlink r:id="rId14" w:history="1">
        <w:r w:rsidR="004D7213" w:rsidRPr="00951DD9">
          <w:rPr>
            <w:rStyle w:val="Hyperlink"/>
            <w:rFonts w:ascii="Arial" w:hAnsi="Arial" w:cs="Arial"/>
            <w:bCs/>
            <w:sz w:val="24"/>
            <w:szCs w:val="24"/>
          </w:rPr>
          <w:t>http://learning.gov.wales/resources/browse-all/supporting-learners-with-healthcare-needs/?lang=en</w:t>
        </w:r>
      </w:hyperlink>
      <w:r w:rsidR="004D7213" w:rsidRPr="00E85668">
        <w:rPr>
          <w:rFonts w:ascii="Arial" w:eastAsiaTheme="minorEastAsia" w:hAnsi="Arial" w:cs="Arial"/>
          <w:color w:val="000000" w:themeColor="text1"/>
          <w:sz w:val="24"/>
          <w:szCs w:val="24"/>
        </w:rPr>
        <w:t xml:space="preserve"> </w:t>
      </w:r>
    </w:p>
    <w:p w14:paraId="22E70032" w14:textId="77777777" w:rsidR="00972AFF" w:rsidRDefault="004D7213" w:rsidP="00991FF4">
      <w:pPr>
        <w:autoSpaceDE w:val="0"/>
        <w:autoSpaceDN w:val="0"/>
        <w:adjustRightInd w:val="0"/>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 </w:t>
      </w:r>
    </w:p>
    <w:p w14:paraId="12FF498C" w14:textId="77777777" w:rsidR="005C2D1E" w:rsidRDefault="007A7825" w:rsidP="00991FF4">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T</w:t>
      </w:r>
      <w:r w:rsidR="005C2D1E">
        <w:rPr>
          <w:rFonts w:ascii="Arial" w:hAnsi="Arial" w:cs="Arial"/>
          <w:color w:val="000000" w:themeColor="text1"/>
          <w:sz w:val="24"/>
          <w:szCs w:val="24"/>
        </w:rPr>
        <w:t>he Governing Bodies make certain that s</w:t>
      </w:r>
      <w:r w:rsidR="005C2D1E" w:rsidRPr="00C23B16">
        <w:rPr>
          <w:rFonts w:ascii="Arial" w:hAnsi="Arial" w:cs="Arial"/>
          <w:color w:val="000000" w:themeColor="text1"/>
          <w:sz w:val="24"/>
          <w:szCs w:val="24"/>
        </w:rPr>
        <w:t xml:space="preserve">haring and storing </w:t>
      </w:r>
      <w:r w:rsidR="005C2D1E">
        <w:rPr>
          <w:rFonts w:ascii="Arial" w:hAnsi="Arial" w:cs="Arial"/>
          <w:color w:val="000000" w:themeColor="text1"/>
          <w:sz w:val="24"/>
          <w:szCs w:val="24"/>
        </w:rPr>
        <w:t xml:space="preserve">of </w:t>
      </w:r>
      <w:r w:rsidR="005C2D1E" w:rsidRPr="00C23B16">
        <w:rPr>
          <w:rFonts w:ascii="Arial" w:hAnsi="Arial" w:cs="Arial"/>
          <w:color w:val="000000" w:themeColor="text1"/>
          <w:sz w:val="24"/>
          <w:szCs w:val="24"/>
        </w:rPr>
        <w:t xml:space="preserve">information </w:t>
      </w:r>
      <w:r w:rsidR="005C2D1E">
        <w:rPr>
          <w:rFonts w:ascii="Arial" w:hAnsi="Arial" w:cs="Arial"/>
          <w:color w:val="000000" w:themeColor="text1"/>
          <w:sz w:val="24"/>
          <w:szCs w:val="24"/>
        </w:rPr>
        <w:t>complies</w:t>
      </w:r>
      <w:r w:rsidR="005C2D1E" w:rsidRPr="00C23B16">
        <w:rPr>
          <w:rFonts w:ascii="Arial" w:hAnsi="Arial" w:cs="Arial"/>
          <w:color w:val="000000" w:themeColor="text1"/>
          <w:sz w:val="24"/>
          <w:szCs w:val="24"/>
        </w:rPr>
        <w:t xml:space="preserve"> with the Data Protection Act 1998 and </w:t>
      </w:r>
      <w:r w:rsidR="005C2D1E">
        <w:rPr>
          <w:rFonts w:ascii="Arial" w:hAnsi="Arial" w:cs="Arial"/>
          <w:color w:val="000000" w:themeColor="text1"/>
          <w:sz w:val="24"/>
          <w:szCs w:val="24"/>
        </w:rPr>
        <w:t xml:space="preserve">does not </w:t>
      </w:r>
      <w:r w:rsidR="005C2D1E" w:rsidRPr="00C23B16">
        <w:rPr>
          <w:rFonts w:ascii="Arial" w:hAnsi="Arial" w:cs="Arial"/>
          <w:color w:val="000000" w:themeColor="text1"/>
          <w:sz w:val="24"/>
          <w:szCs w:val="24"/>
        </w:rPr>
        <w:t xml:space="preserve">breach the privacy rights of or duty of confidence owed to the individuals.  </w:t>
      </w:r>
    </w:p>
    <w:p w14:paraId="66B528FE" w14:textId="77777777" w:rsidR="00972AFF" w:rsidRDefault="00972AFF" w:rsidP="00991FF4">
      <w:pPr>
        <w:spacing w:after="0" w:line="240" w:lineRule="auto"/>
        <w:ind w:left="720"/>
        <w:rPr>
          <w:rFonts w:ascii="Arial" w:hAnsi="Arial" w:cs="Arial"/>
          <w:color w:val="000000" w:themeColor="text1"/>
          <w:sz w:val="24"/>
          <w:szCs w:val="24"/>
        </w:rPr>
      </w:pPr>
    </w:p>
    <w:p w14:paraId="4EF28DC3" w14:textId="77777777" w:rsidR="00972AFF" w:rsidRPr="006C7C30" w:rsidRDefault="007A7825" w:rsidP="00991FF4">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The</w:t>
      </w:r>
      <w:r w:rsidR="006C7C30">
        <w:rPr>
          <w:rFonts w:ascii="Arial" w:hAnsi="Arial" w:cs="Arial"/>
          <w:color w:val="000000" w:themeColor="text1"/>
          <w:sz w:val="24"/>
          <w:szCs w:val="24"/>
        </w:rPr>
        <w:t xml:space="preserve"> Governing Bod</w:t>
      </w:r>
      <w:r>
        <w:rPr>
          <w:rFonts w:ascii="Arial" w:hAnsi="Arial" w:cs="Arial"/>
          <w:color w:val="000000" w:themeColor="text1"/>
          <w:sz w:val="24"/>
          <w:szCs w:val="24"/>
        </w:rPr>
        <w:t xml:space="preserve">y will </w:t>
      </w:r>
      <w:r w:rsidR="006C7C30">
        <w:rPr>
          <w:rFonts w:ascii="Arial" w:hAnsi="Arial" w:cs="Arial"/>
          <w:color w:val="000000" w:themeColor="text1"/>
          <w:sz w:val="24"/>
          <w:szCs w:val="24"/>
        </w:rPr>
        <w:t>through their individual Healthcare Policies e</w:t>
      </w:r>
      <w:r w:rsidR="00972AFF" w:rsidRPr="00C23B16">
        <w:rPr>
          <w:rFonts w:ascii="Arial" w:hAnsi="Arial" w:cs="Arial"/>
          <w:color w:val="000000" w:themeColor="text1"/>
          <w:sz w:val="24"/>
          <w:szCs w:val="24"/>
        </w:rPr>
        <w:t>ncourage</w:t>
      </w:r>
      <w:r w:rsidR="006C7C30">
        <w:rPr>
          <w:rFonts w:ascii="Arial" w:hAnsi="Arial" w:cs="Arial"/>
          <w:color w:val="000000" w:themeColor="text1"/>
          <w:sz w:val="24"/>
          <w:szCs w:val="24"/>
        </w:rPr>
        <w:t xml:space="preserve"> learners when appropriate </w:t>
      </w:r>
      <w:r w:rsidR="00972AFF" w:rsidRPr="00C23B16">
        <w:rPr>
          <w:rFonts w:ascii="Arial" w:hAnsi="Arial" w:cs="Arial"/>
          <w:color w:val="000000" w:themeColor="text1"/>
          <w:sz w:val="24"/>
          <w:szCs w:val="24"/>
        </w:rPr>
        <w:t>to take responsibility for managing their own medicines and procedures. This should be reflected within the learner</w:t>
      </w:r>
      <w:r w:rsidR="00972AFF">
        <w:rPr>
          <w:rFonts w:ascii="Arial" w:hAnsi="Arial" w:cs="Arial"/>
          <w:color w:val="000000" w:themeColor="text1"/>
          <w:sz w:val="24"/>
          <w:szCs w:val="24"/>
        </w:rPr>
        <w:t>’</w:t>
      </w:r>
      <w:r w:rsidR="00972AFF" w:rsidRPr="00C23B16">
        <w:rPr>
          <w:rFonts w:ascii="Arial" w:hAnsi="Arial" w:cs="Arial"/>
          <w:color w:val="000000" w:themeColor="text1"/>
          <w:sz w:val="24"/>
          <w:szCs w:val="24"/>
        </w:rPr>
        <w:t>s IHP</w:t>
      </w:r>
      <w:r w:rsidR="00972AFF">
        <w:rPr>
          <w:rFonts w:ascii="Arial" w:hAnsi="Arial" w:cs="Arial"/>
          <w:color w:val="000000" w:themeColor="text1"/>
          <w:sz w:val="24"/>
          <w:szCs w:val="24"/>
        </w:rPr>
        <w:t>.</w:t>
      </w:r>
    </w:p>
    <w:p w14:paraId="4A35447C" w14:textId="77777777" w:rsidR="00972AFF" w:rsidRDefault="00972AFF" w:rsidP="00991FF4">
      <w:pPr>
        <w:spacing w:after="0" w:line="240" w:lineRule="auto"/>
        <w:ind w:left="720"/>
        <w:rPr>
          <w:rFonts w:ascii="Arial" w:hAnsi="Arial" w:cs="Arial"/>
          <w:color w:val="000000" w:themeColor="text1"/>
          <w:sz w:val="24"/>
          <w:szCs w:val="24"/>
        </w:rPr>
      </w:pPr>
    </w:p>
    <w:p w14:paraId="7891304C" w14:textId="77777777" w:rsidR="00972AFF" w:rsidRDefault="007A7825" w:rsidP="00991FF4">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The </w:t>
      </w:r>
      <w:r w:rsidR="006C7C30">
        <w:rPr>
          <w:rFonts w:ascii="Arial" w:hAnsi="Arial" w:cs="Arial"/>
          <w:color w:val="000000" w:themeColor="text1"/>
          <w:sz w:val="24"/>
          <w:szCs w:val="24"/>
        </w:rPr>
        <w:t>Governing Bod</w:t>
      </w:r>
      <w:r>
        <w:rPr>
          <w:rFonts w:ascii="Arial" w:hAnsi="Arial" w:cs="Arial"/>
          <w:color w:val="000000" w:themeColor="text1"/>
          <w:sz w:val="24"/>
          <w:szCs w:val="24"/>
        </w:rPr>
        <w:t>y</w:t>
      </w:r>
      <w:r w:rsidR="00B444EA">
        <w:rPr>
          <w:rFonts w:ascii="Arial" w:hAnsi="Arial" w:cs="Arial"/>
          <w:color w:val="000000" w:themeColor="text1"/>
          <w:sz w:val="24"/>
          <w:szCs w:val="24"/>
        </w:rPr>
        <w:t xml:space="preserve"> will</w:t>
      </w:r>
      <w:r w:rsidR="006C7C30">
        <w:rPr>
          <w:rFonts w:ascii="Arial" w:hAnsi="Arial" w:cs="Arial"/>
          <w:color w:val="000000" w:themeColor="text1"/>
          <w:sz w:val="24"/>
          <w:szCs w:val="24"/>
        </w:rPr>
        <w:t xml:space="preserve"> through their individual Healthcare Policies record the </w:t>
      </w:r>
      <w:r w:rsidR="00972AFF" w:rsidRPr="00C23B16">
        <w:rPr>
          <w:rFonts w:ascii="Arial" w:hAnsi="Arial" w:cs="Arial"/>
          <w:color w:val="000000" w:themeColor="text1"/>
          <w:sz w:val="24"/>
          <w:szCs w:val="24"/>
        </w:rPr>
        <w:t>administration</w:t>
      </w:r>
      <w:r w:rsidR="00972AFF">
        <w:rPr>
          <w:rFonts w:ascii="Arial" w:hAnsi="Arial" w:cs="Arial"/>
          <w:color w:val="000000" w:themeColor="text1"/>
          <w:sz w:val="24"/>
          <w:szCs w:val="24"/>
        </w:rPr>
        <w:t xml:space="preserve"> of medication</w:t>
      </w:r>
      <w:r w:rsidR="00972AFF" w:rsidRPr="00C23B16">
        <w:rPr>
          <w:rFonts w:ascii="Arial" w:hAnsi="Arial" w:cs="Arial"/>
          <w:color w:val="000000" w:themeColor="text1"/>
          <w:sz w:val="24"/>
          <w:szCs w:val="24"/>
        </w:rPr>
        <w:t xml:space="preserve"> </w:t>
      </w:r>
      <w:r w:rsidR="006C7C30">
        <w:rPr>
          <w:rFonts w:ascii="Arial" w:hAnsi="Arial" w:cs="Arial"/>
          <w:color w:val="000000" w:themeColor="text1"/>
          <w:sz w:val="24"/>
          <w:szCs w:val="24"/>
        </w:rPr>
        <w:t xml:space="preserve">appropriately as according to the guidance.  </w:t>
      </w:r>
      <w:r w:rsidR="00972AFF" w:rsidRPr="00C23B16">
        <w:rPr>
          <w:rFonts w:ascii="Arial" w:hAnsi="Arial" w:cs="Arial"/>
          <w:color w:val="000000" w:themeColor="text1"/>
          <w:sz w:val="24"/>
          <w:szCs w:val="24"/>
        </w:rPr>
        <w:t xml:space="preserve">The operation of such systems </w:t>
      </w:r>
      <w:r w:rsidR="006C7C30">
        <w:rPr>
          <w:rFonts w:ascii="Arial" w:hAnsi="Arial" w:cs="Arial"/>
          <w:color w:val="000000" w:themeColor="text1"/>
          <w:sz w:val="24"/>
          <w:szCs w:val="24"/>
        </w:rPr>
        <w:t xml:space="preserve">will </w:t>
      </w:r>
      <w:r w:rsidR="00972AFF" w:rsidRPr="00C23B16">
        <w:rPr>
          <w:rFonts w:ascii="Arial" w:hAnsi="Arial" w:cs="Arial"/>
          <w:color w:val="000000" w:themeColor="text1"/>
          <w:sz w:val="24"/>
          <w:szCs w:val="24"/>
        </w:rPr>
        <w:t>comply with the Data Protection Act</w:t>
      </w:r>
      <w:r w:rsidR="00972AFF">
        <w:rPr>
          <w:rFonts w:ascii="Arial" w:hAnsi="Arial" w:cs="Arial"/>
          <w:color w:val="000000" w:themeColor="text1"/>
          <w:sz w:val="24"/>
          <w:szCs w:val="24"/>
        </w:rPr>
        <w:t xml:space="preserve"> 1998</w:t>
      </w:r>
      <w:r w:rsidR="00972AFF" w:rsidRPr="00C23B16">
        <w:rPr>
          <w:rFonts w:ascii="Arial" w:hAnsi="Arial" w:cs="Arial"/>
          <w:color w:val="000000" w:themeColor="text1"/>
          <w:sz w:val="24"/>
          <w:szCs w:val="24"/>
        </w:rPr>
        <w:t>.</w:t>
      </w:r>
    </w:p>
    <w:p w14:paraId="74F6B8FC" w14:textId="77777777" w:rsidR="00947846" w:rsidRDefault="00947846" w:rsidP="00991FF4">
      <w:pPr>
        <w:autoSpaceDE w:val="0"/>
        <w:autoSpaceDN w:val="0"/>
        <w:adjustRightInd w:val="0"/>
        <w:spacing w:after="0" w:line="240" w:lineRule="auto"/>
        <w:rPr>
          <w:rFonts w:ascii="Arial" w:hAnsi="Arial"/>
          <w:b/>
          <w:sz w:val="24"/>
        </w:rPr>
      </w:pPr>
    </w:p>
    <w:p w14:paraId="3823929C" w14:textId="77777777" w:rsidR="005605AC" w:rsidRPr="00881A9A" w:rsidRDefault="00F0672F" w:rsidP="00A402EF">
      <w:pPr>
        <w:pStyle w:val="ListParagraph"/>
        <w:numPr>
          <w:ilvl w:val="0"/>
          <w:numId w:val="46"/>
        </w:numPr>
        <w:spacing w:after="0" w:line="240" w:lineRule="auto"/>
        <w:ind w:left="720" w:hanging="720"/>
        <w:contextualSpacing w:val="0"/>
        <w:rPr>
          <w:rFonts w:ascii="Arial" w:hAnsi="Arial"/>
          <w:b/>
          <w:sz w:val="24"/>
        </w:rPr>
      </w:pPr>
      <w:r w:rsidRPr="00881A9A">
        <w:rPr>
          <w:rFonts w:ascii="Arial" w:hAnsi="Arial"/>
          <w:b/>
          <w:sz w:val="24"/>
        </w:rPr>
        <w:t>Unacceptable practice</w:t>
      </w:r>
      <w:r w:rsidR="008A0845" w:rsidRPr="00881A9A">
        <w:rPr>
          <w:rFonts w:ascii="Arial" w:hAnsi="Arial"/>
          <w:b/>
          <w:sz w:val="24"/>
        </w:rPr>
        <w:t xml:space="preserve"> </w:t>
      </w:r>
    </w:p>
    <w:p w14:paraId="47BC3646" w14:textId="77777777" w:rsidR="008F05A8" w:rsidRDefault="008F05A8" w:rsidP="00991FF4">
      <w:pPr>
        <w:spacing w:after="0" w:line="240" w:lineRule="auto"/>
        <w:rPr>
          <w:rFonts w:ascii="Arial" w:hAnsi="Arial"/>
          <w:b/>
          <w:sz w:val="24"/>
        </w:rPr>
      </w:pPr>
    </w:p>
    <w:p w14:paraId="1A7AFFD6" w14:textId="77777777" w:rsidR="00CC4CDD" w:rsidRPr="00E85668" w:rsidRDefault="00BF28D8" w:rsidP="00991FF4">
      <w:pPr>
        <w:spacing w:after="0" w:line="240" w:lineRule="auto"/>
        <w:ind w:left="720"/>
        <w:rPr>
          <w:rFonts w:ascii="Arial" w:eastAsiaTheme="minorEastAsia" w:hAnsi="Arial" w:cs="Arial"/>
          <w:color w:val="000000" w:themeColor="text1"/>
          <w:sz w:val="24"/>
          <w:szCs w:val="24"/>
        </w:rPr>
      </w:pPr>
      <w:r w:rsidRPr="00BF28D8">
        <w:rPr>
          <w:rFonts w:ascii="Arial" w:hAnsi="Arial"/>
          <w:sz w:val="24"/>
        </w:rPr>
        <w:t xml:space="preserve">The </w:t>
      </w:r>
      <w:r w:rsidR="00B444EA">
        <w:rPr>
          <w:rFonts w:ascii="Arial" w:hAnsi="Arial"/>
          <w:sz w:val="24"/>
        </w:rPr>
        <w:t xml:space="preserve">Governing Body </w:t>
      </w:r>
      <w:r w:rsidRPr="00BF28D8">
        <w:rPr>
          <w:rFonts w:ascii="Arial" w:hAnsi="Arial"/>
          <w:sz w:val="24"/>
        </w:rPr>
        <w:t xml:space="preserve">will ensure that </w:t>
      </w:r>
      <w:r>
        <w:rPr>
          <w:rFonts w:ascii="Arial" w:hAnsi="Arial"/>
          <w:sz w:val="24"/>
        </w:rPr>
        <w:t xml:space="preserve">all </w:t>
      </w:r>
      <w:r w:rsidR="00B444EA">
        <w:rPr>
          <w:rFonts w:ascii="Arial" w:hAnsi="Arial"/>
          <w:sz w:val="24"/>
        </w:rPr>
        <w:t xml:space="preserve">school </w:t>
      </w:r>
      <w:r w:rsidRPr="00FB320F">
        <w:rPr>
          <w:rFonts w:ascii="Arial" w:eastAsiaTheme="minorEastAsia" w:hAnsi="Arial" w:cs="Arial"/>
          <w:color w:val="000000" w:themeColor="text1"/>
          <w:sz w:val="24"/>
          <w:szCs w:val="24"/>
        </w:rPr>
        <w:t xml:space="preserve">are aware </w:t>
      </w:r>
      <w:r>
        <w:rPr>
          <w:rFonts w:ascii="Arial" w:eastAsiaTheme="minorEastAsia" w:hAnsi="Arial" w:cs="Arial"/>
          <w:color w:val="000000" w:themeColor="text1"/>
          <w:sz w:val="24"/>
          <w:szCs w:val="24"/>
        </w:rPr>
        <w:t>of what unacceptable practice is</w:t>
      </w:r>
      <w:r w:rsidR="00C77C2F">
        <w:rPr>
          <w:rFonts w:ascii="Arial" w:eastAsiaTheme="minorEastAsia" w:hAnsi="Arial" w:cs="Arial"/>
          <w:color w:val="000000" w:themeColor="text1"/>
          <w:sz w:val="24"/>
          <w:szCs w:val="24"/>
        </w:rPr>
        <w:t xml:space="preserve"> through access to this policy</w:t>
      </w:r>
      <w:r w:rsidR="00CC4CDD">
        <w:rPr>
          <w:rFonts w:ascii="Arial" w:eastAsiaTheme="minorEastAsia" w:hAnsi="Arial" w:cs="Arial"/>
          <w:color w:val="000000" w:themeColor="text1"/>
          <w:sz w:val="24"/>
          <w:szCs w:val="24"/>
        </w:rPr>
        <w:t xml:space="preserve"> and the Stat</w:t>
      </w:r>
      <w:r w:rsidR="00BC2C81">
        <w:rPr>
          <w:rFonts w:ascii="Arial" w:eastAsiaTheme="minorEastAsia" w:hAnsi="Arial" w:cs="Arial"/>
          <w:color w:val="000000" w:themeColor="text1"/>
          <w:sz w:val="24"/>
          <w:szCs w:val="24"/>
        </w:rPr>
        <w:t>ut</w:t>
      </w:r>
      <w:r w:rsidR="00CC4CDD">
        <w:rPr>
          <w:rFonts w:ascii="Arial" w:eastAsiaTheme="minorEastAsia" w:hAnsi="Arial" w:cs="Arial"/>
          <w:color w:val="000000" w:themeColor="text1"/>
          <w:sz w:val="24"/>
          <w:szCs w:val="24"/>
        </w:rPr>
        <w:t xml:space="preserve">ory Guidance. </w:t>
      </w:r>
      <w:hyperlink r:id="rId15" w:history="1">
        <w:r w:rsidR="00CC4CDD" w:rsidRPr="00951DD9">
          <w:rPr>
            <w:rStyle w:val="Hyperlink"/>
            <w:rFonts w:ascii="Arial" w:hAnsi="Arial" w:cs="Arial"/>
            <w:bCs/>
            <w:sz w:val="24"/>
            <w:szCs w:val="24"/>
          </w:rPr>
          <w:t>http://learning.gov.wales/resources/browse-all/supporting-learners-with-healthcare-needs/?lang=en</w:t>
        </w:r>
      </w:hyperlink>
    </w:p>
    <w:p w14:paraId="7BB57780" w14:textId="77777777" w:rsidR="008F05A8" w:rsidRDefault="008F05A8" w:rsidP="00991FF4">
      <w:pPr>
        <w:spacing w:after="0" w:line="240" w:lineRule="auto"/>
        <w:ind w:left="720"/>
        <w:rPr>
          <w:rFonts w:ascii="Arial" w:eastAsiaTheme="minorEastAsia" w:hAnsi="Arial" w:cs="Arial"/>
          <w:color w:val="000000" w:themeColor="text1"/>
          <w:sz w:val="24"/>
          <w:szCs w:val="24"/>
        </w:rPr>
      </w:pPr>
    </w:p>
    <w:p w14:paraId="7BB663A1" w14:textId="77777777" w:rsidR="00C77C2F" w:rsidRDefault="00C77C2F" w:rsidP="00991FF4">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w:t>
      </w:r>
      <w:r w:rsidR="00B444EA">
        <w:rPr>
          <w:rFonts w:ascii="Arial" w:eastAsiaTheme="minorEastAsia" w:hAnsi="Arial" w:cs="Arial"/>
          <w:color w:val="000000" w:themeColor="text1"/>
          <w:sz w:val="24"/>
          <w:szCs w:val="24"/>
        </w:rPr>
        <w:t>Governing Body d</w:t>
      </w:r>
      <w:r>
        <w:rPr>
          <w:rFonts w:ascii="Arial" w:eastAsiaTheme="minorEastAsia" w:hAnsi="Arial" w:cs="Arial"/>
          <w:color w:val="000000" w:themeColor="text1"/>
          <w:sz w:val="24"/>
          <w:szCs w:val="24"/>
        </w:rPr>
        <w:t>eems unacceptable practice to be</w:t>
      </w:r>
      <w:r w:rsidR="00F43436">
        <w:rPr>
          <w:rFonts w:ascii="Arial" w:eastAsiaTheme="minorEastAsia" w:hAnsi="Arial" w:cs="Arial"/>
          <w:color w:val="000000" w:themeColor="text1"/>
          <w:sz w:val="24"/>
          <w:szCs w:val="24"/>
        </w:rPr>
        <w:t>:</w:t>
      </w:r>
      <w:r>
        <w:rPr>
          <w:rFonts w:ascii="Arial" w:eastAsiaTheme="minorEastAsia" w:hAnsi="Arial" w:cs="Arial"/>
          <w:color w:val="000000" w:themeColor="text1"/>
          <w:sz w:val="24"/>
          <w:szCs w:val="24"/>
        </w:rPr>
        <w:t xml:space="preserve"> </w:t>
      </w:r>
    </w:p>
    <w:p w14:paraId="1F191AB1" w14:textId="77777777" w:rsidR="008F05A8" w:rsidRDefault="008F05A8" w:rsidP="00991FF4">
      <w:pPr>
        <w:spacing w:after="0" w:line="240" w:lineRule="auto"/>
        <w:rPr>
          <w:rFonts w:ascii="Arial" w:eastAsiaTheme="minorEastAsia" w:hAnsi="Arial" w:cs="Arial"/>
          <w:color w:val="000000" w:themeColor="text1"/>
          <w:sz w:val="24"/>
          <w:szCs w:val="24"/>
        </w:rPr>
      </w:pPr>
    </w:p>
    <w:p w14:paraId="2121ADE0"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prevent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learners from attending </w:t>
      </w:r>
      <w:r w:rsidR="00B444EA">
        <w:rPr>
          <w:rFonts w:ascii="Arial" w:hAnsi="Arial" w:cs="Arial"/>
          <w:color w:val="000000" w:themeColor="text1"/>
          <w:sz w:val="24"/>
          <w:szCs w:val="24"/>
        </w:rPr>
        <w:t xml:space="preserve">school </w:t>
      </w:r>
      <w:r w:rsidRPr="0074692B">
        <w:rPr>
          <w:rFonts w:ascii="Arial" w:hAnsi="Arial" w:cs="Arial"/>
          <w:color w:val="000000" w:themeColor="text1"/>
          <w:sz w:val="24"/>
          <w:szCs w:val="24"/>
        </w:rPr>
        <w:t xml:space="preserve">due to their healthcare needs, unless </w:t>
      </w:r>
      <w:r>
        <w:rPr>
          <w:rFonts w:ascii="Arial" w:hAnsi="Arial" w:cs="Arial"/>
          <w:color w:val="000000" w:themeColor="text1"/>
          <w:sz w:val="24"/>
          <w:szCs w:val="24"/>
        </w:rPr>
        <w:t>their attending the setting</w:t>
      </w:r>
      <w:r w:rsidRPr="0074692B">
        <w:rPr>
          <w:rFonts w:ascii="Arial" w:hAnsi="Arial" w:cs="Arial"/>
          <w:color w:val="000000" w:themeColor="text1"/>
          <w:sz w:val="24"/>
          <w:szCs w:val="24"/>
        </w:rPr>
        <w:t xml:space="preserve"> would be likely to cause harm to the learner or others </w:t>
      </w:r>
    </w:p>
    <w:p w14:paraId="24183F59"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prevent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learners from easily accessing their inhalers or other medication, and prevent them from taking their medication when and where necessary</w:t>
      </w:r>
    </w:p>
    <w:p w14:paraId="5142EC0F"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assum</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every learner with the same condition requires the same treatment</w:t>
      </w:r>
    </w:p>
    <w:p w14:paraId="0F66D42B"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Pr>
          <w:rFonts w:ascii="Arial" w:hAnsi="Arial" w:cs="Arial"/>
          <w:color w:val="000000" w:themeColor="text1"/>
          <w:sz w:val="24"/>
          <w:szCs w:val="24"/>
        </w:rPr>
        <w:t>ignoring</w:t>
      </w:r>
      <w:r w:rsidRPr="0074692B">
        <w:rPr>
          <w:rFonts w:ascii="Arial" w:hAnsi="Arial" w:cs="Arial"/>
          <w:color w:val="000000" w:themeColor="text1"/>
          <w:sz w:val="24"/>
          <w:szCs w:val="24"/>
        </w:rPr>
        <w:t xml:space="preserve"> the views of the learner or their parents</w:t>
      </w:r>
      <w:r>
        <w:rPr>
          <w:rFonts w:ascii="Arial" w:hAnsi="Arial" w:cs="Arial"/>
          <w:color w:val="000000" w:themeColor="text1"/>
          <w:sz w:val="24"/>
          <w:szCs w:val="24"/>
        </w:rPr>
        <w:t>,</w:t>
      </w:r>
      <w:r w:rsidRPr="0074692B">
        <w:rPr>
          <w:rFonts w:ascii="Arial" w:hAnsi="Arial" w:cs="Arial"/>
          <w:color w:val="000000" w:themeColor="text1"/>
          <w:sz w:val="24"/>
          <w:szCs w:val="24"/>
        </w:rPr>
        <w:t xml:space="preserve"> or ignore healthcare evidence or opinion (although these views may be queried with additional opinions sought promptly) </w:t>
      </w:r>
    </w:p>
    <w:p w14:paraId="76E62B7E"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send</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learners with healthcare needs home frequently or prevent them from staying for normal activities, including lunch, unless this is suitably specified in their </w:t>
      </w:r>
      <w:r>
        <w:rPr>
          <w:rFonts w:ascii="Arial" w:hAnsi="Arial" w:cs="Arial"/>
          <w:color w:val="000000" w:themeColor="text1"/>
          <w:sz w:val="24"/>
          <w:szCs w:val="24"/>
        </w:rPr>
        <w:t>IHP</w:t>
      </w:r>
    </w:p>
    <w:p w14:paraId="771F719D"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send</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a learner who becomes ill or needs assistance to a medical room or main office unaccompanied or with someone unable to properly monitor them</w:t>
      </w:r>
    </w:p>
    <w:p w14:paraId="0C568328"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penalis</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a learner for their attendance record if the absence is related to their healthcare needs. ‘Authorised absences’ including healthcare appointments, time to travel to hospital or appointment, </w:t>
      </w:r>
      <w:r>
        <w:rPr>
          <w:rFonts w:ascii="Arial" w:hAnsi="Arial" w:cs="Arial"/>
          <w:color w:val="000000" w:themeColor="text1"/>
          <w:sz w:val="24"/>
          <w:szCs w:val="24"/>
        </w:rPr>
        <w:t xml:space="preserve">and </w:t>
      </w:r>
      <w:r w:rsidRPr="0074692B">
        <w:rPr>
          <w:rFonts w:ascii="Arial" w:hAnsi="Arial" w:cs="Arial"/>
          <w:color w:val="000000" w:themeColor="text1"/>
          <w:sz w:val="24"/>
          <w:szCs w:val="24"/>
        </w:rPr>
        <w:t xml:space="preserve">recovery time from treatment or illness should not be used to penalise a learner in any way. This includes, but is not limited to, participation in activities, trips or awards which are incentivised around attendance records  </w:t>
      </w:r>
    </w:p>
    <w:p w14:paraId="6DF25764"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request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adjustments or additional time for a learner at a late stage. They should be applied for in good time. Consideration should also be given to adjustments or additional time needed in mock examinations or other tests   </w:t>
      </w:r>
    </w:p>
    <w:p w14:paraId="050F8A92"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prevent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learners from drinking, eating or taking toilet or other breaks whenever needed in order to manage their healthcare needs effectively </w:t>
      </w:r>
    </w:p>
    <w:p w14:paraId="4043C49A"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Pr>
          <w:rFonts w:ascii="Arial" w:hAnsi="Arial" w:cs="Arial"/>
          <w:color w:val="000000" w:themeColor="text1"/>
          <w:sz w:val="24"/>
          <w:szCs w:val="24"/>
        </w:rPr>
        <w:lastRenderedPageBreak/>
        <w:t>requiring</w:t>
      </w:r>
      <w:r w:rsidRPr="0074692B">
        <w:rPr>
          <w:rFonts w:ascii="Arial" w:hAnsi="Arial" w:cs="Arial"/>
          <w:color w:val="000000" w:themeColor="text1"/>
          <w:sz w:val="24"/>
          <w:szCs w:val="24"/>
        </w:rPr>
        <w:t xml:space="preserve"> parents</w:t>
      </w:r>
      <w:r>
        <w:rPr>
          <w:rFonts w:ascii="Arial" w:hAnsi="Arial" w:cs="Arial"/>
          <w:color w:val="000000" w:themeColor="text1"/>
          <w:sz w:val="24"/>
          <w:szCs w:val="24"/>
        </w:rPr>
        <w:t>,</w:t>
      </w:r>
      <w:r w:rsidRPr="0074692B">
        <w:rPr>
          <w:rFonts w:ascii="Arial" w:hAnsi="Arial" w:cs="Arial"/>
          <w:color w:val="000000" w:themeColor="text1"/>
          <w:sz w:val="24"/>
          <w:szCs w:val="24"/>
        </w:rPr>
        <w:t xml:space="preserve"> or otherwise make them feel obliged</w:t>
      </w:r>
      <w:r>
        <w:rPr>
          <w:rFonts w:ascii="Arial" w:hAnsi="Arial" w:cs="Arial"/>
          <w:color w:val="000000" w:themeColor="text1"/>
          <w:sz w:val="24"/>
          <w:szCs w:val="24"/>
        </w:rPr>
        <w:t>,</w:t>
      </w:r>
      <w:r w:rsidRPr="0074692B">
        <w:rPr>
          <w:rFonts w:ascii="Arial" w:hAnsi="Arial" w:cs="Arial"/>
          <w:color w:val="000000" w:themeColor="text1"/>
          <w:sz w:val="24"/>
          <w:szCs w:val="24"/>
        </w:rPr>
        <w:t xml:space="preserve"> to attend the education setting, trip or other off</w:t>
      </w:r>
      <w:r>
        <w:rPr>
          <w:rFonts w:ascii="Arial" w:hAnsi="Arial" w:cs="Arial"/>
          <w:color w:val="000000" w:themeColor="text1"/>
          <w:sz w:val="24"/>
          <w:szCs w:val="24"/>
        </w:rPr>
        <w:t>-</w:t>
      </w:r>
      <w:r w:rsidRPr="0074692B">
        <w:rPr>
          <w:rFonts w:ascii="Arial" w:hAnsi="Arial" w:cs="Arial"/>
          <w:color w:val="000000" w:themeColor="text1"/>
          <w:sz w:val="24"/>
          <w:szCs w:val="24"/>
        </w:rPr>
        <w:t xml:space="preserve">site activity to administer medication or provide healthcare support to the learner, including </w:t>
      </w:r>
      <w:r>
        <w:rPr>
          <w:rFonts w:ascii="Arial" w:hAnsi="Arial" w:cs="Arial"/>
          <w:color w:val="000000" w:themeColor="text1"/>
          <w:sz w:val="24"/>
          <w:szCs w:val="24"/>
        </w:rPr>
        <w:t>for</w:t>
      </w:r>
      <w:r w:rsidRPr="0074692B">
        <w:rPr>
          <w:rFonts w:ascii="Arial" w:hAnsi="Arial" w:cs="Arial"/>
          <w:color w:val="000000" w:themeColor="text1"/>
          <w:sz w:val="24"/>
          <w:szCs w:val="24"/>
        </w:rPr>
        <w:t xml:space="preserve"> toileting issues</w:t>
      </w:r>
    </w:p>
    <w:p w14:paraId="02DA1F51" w14:textId="77777777" w:rsidR="00C77C2F"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expect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or cause a parent to give up work or other commitment</w:t>
      </w:r>
      <w:r>
        <w:rPr>
          <w:rFonts w:ascii="Arial" w:hAnsi="Arial" w:cs="Arial"/>
          <w:color w:val="000000" w:themeColor="text1"/>
          <w:sz w:val="24"/>
          <w:szCs w:val="24"/>
        </w:rPr>
        <w:t>s</w:t>
      </w:r>
      <w:r w:rsidRPr="0074692B">
        <w:rPr>
          <w:rFonts w:ascii="Arial" w:hAnsi="Arial" w:cs="Arial"/>
          <w:color w:val="000000" w:themeColor="text1"/>
          <w:sz w:val="24"/>
          <w:szCs w:val="24"/>
        </w:rPr>
        <w:t xml:space="preserve"> because the education setting is failing to support a learner’s healthcare needs </w:t>
      </w:r>
    </w:p>
    <w:p w14:paraId="04F011F7" w14:textId="77777777" w:rsidR="00C77C2F" w:rsidRPr="00881A9A" w:rsidRDefault="00C77C2F" w:rsidP="00991FF4">
      <w:pPr>
        <w:numPr>
          <w:ilvl w:val="0"/>
          <w:numId w:val="16"/>
        </w:numPr>
        <w:spacing w:after="0" w:line="240" w:lineRule="auto"/>
        <w:ind w:left="1077" w:hanging="357"/>
        <w:rPr>
          <w:rFonts w:ascii="Arial" w:hAnsi="Arial" w:cs="Arial"/>
          <w:color w:val="000000" w:themeColor="text1"/>
          <w:sz w:val="24"/>
          <w:szCs w:val="24"/>
        </w:rPr>
      </w:pPr>
      <w:r w:rsidRPr="00881A9A">
        <w:rPr>
          <w:rFonts w:ascii="Arial" w:hAnsi="Arial" w:cs="Arial"/>
          <w:color w:val="000000" w:themeColor="text1"/>
          <w:sz w:val="24"/>
          <w:szCs w:val="24"/>
        </w:rPr>
        <w:t xml:space="preserve">asking a learner to leave the classroom or activity if they need to administer non-personal medication or consume food in line with their health needs </w:t>
      </w:r>
    </w:p>
    <w:p w14:paraId="08EDD24E" w14:textId="77777777" w:rsidR="00C77C2F" w:rsidRPr="0074692B" w:rsidRDefault="00C77C2F" w:rsidP="00991FF4">
      <w:pPr>
        <w:numPr>
          <w:ilvl w:val="0"/>
          <w:numId w:val="16"/>
        </w:numPr>
        <w:spacing w:after="0" w:line="240" w:lineRule="auto"/>
        <w:ind w:left="1077" w:hanging="357"/>
        <w:rPr>
          <w:rFonts w:ascii="Arial" w:hAnsi="Arial" w:cs="Arial"/>
          <w:color w:val="000000" w:themeColor="text1"/>
          <w:sz w:val="24"/>
          <w:szCs w:val="24"/>
        </w:rPr>
      </w:pPr>
      <w:r w:rsidRPr="0074692B">
        <w:rPr>
          <w:rFonts w:ascii="Arial" w:hAnsi="Arial" w:cs="Arial"/>
          <w:color w:val="000000" w:themeColor="text1"/>
          <w:sz w:val="24"/>
          <w:szCs w:val="24"/>
        </w:rPr>
        <w:t>prevent</w:t>
      </w:r>
      <w:r>
        <w:rPr>
          <w:rFonts w:ascii="Arial" w:hAnsi="Arial" w:cs="Arial"/>
          <w:color w:val="000000" w:themeColor="text1"/>
          <w:sz w:val="24"/>
          <w:szCs w:val="24"/>
        </w:rPr>
        <w:t>ing</w:t>
      </w:r>
      <w:r w:rsidRPr="0074692B">
        <w:rPr>
          <w:rFonts w:ascii="Arial" w:hAnsi="Arial" w:cs="Arial"/>
          <w:color w:val="000000" w:themeColor="text1"/>
          <w:sz w:val="24"/>
          <w:szCs w:val="24"/>
        </w:rPr>
        <w:t xml:space="preserve"> or create unnecessary barriers to a learner’s participation in any aspect of their education</w:t>
      </w:r>
      <w:r>
        <w:rPr>
          <w:rFonts w:ascii="Arial" w:hAnsi="Arial" w:cs="Arial"/>
          <w:color w:val="000000" w:themeColor="text1"/>
          <w:sz w:val="24"/>
          <w:szCs w:val="24"/>
        </w:rPr>
        <w:t>,</w:t>
      </w:r>
      <w:r w:rsidRPr="0074692B">
        <w:rPr>
          <w:rFonts w:ascii="Arial" w:hAnsi="Arial" w:cs="Arial"/>
          <w:color w:val="000000" w:themeColor="text1"/>
          <w:sz w:val="24"/>
          <w:szCs w:val="24"/>
        </w:rPr>
        <w:t xml:space="preserve"> including trips</w:t>
      </w:r>
      <w:r>
        <w:rPr>
          <w:rFonts w:ascii="Arial" w:hAnsi="Arial" w:cs="Arial"/>
          <w:color w:val="000000" w:themeColor="text1"/>
          <w:sz w:val="24"/>
          <w:szCs w:val="24"/>
        </w:rPr>
        <w:t>,</w:t>
      </w:r>
      <w:r w:rsidRPr="0074692B">
        <w:rPr>
          <w:rFonts w:ascii="Arial" w:hAnsi="Arial" w:cs="Arial"/>
          <w:color w:val="000000" w:themeColor="text1"/>
          <w:sz w:val="24"/>
          <w:szCs w:val="24"/>
        </w:rPr>
        <w:t xml:space="preserve"> e.g. by requiring a parent to accompany the learner.</w:t>
      </w:r>
    </w:p>
    <w:p w14:paraId="26A9ACD5" w14:textId="77777777" w:rsidR="00C77C2F" w:rsidRDefault="00C77C2F" w:rsidP="00991FF4">
      <w:pPr>
        <w:tabs>
          <w:tab w:val="left" w:pos="3315"/>
        </w:tabs>
        <w:spacing w:after="0" w:line="240" w:lineRule="auto"/>
        <w:ind w:left="567" w:hanging="567"/>
        <w:rPr>
          <w:rFonts w:ascii="Arial" w:hAnsi="Arial" w:cs="Arial"/>
          <w:color w:val="000000" w:themeColor="text1"/>
          <w:sz w:val="24"/>
          <w:szCs w:val="24"/>
        </w:rPr>
      </w:pPr>
    </w:p>
    <w:p w14:paraId="56581BEE" w14:textId="77777777" w:rsidR="00F0672F" w:rsidRDefault="003D0D65" w:rsidP="00991FF4">
      <w:pPr>
        <w:tabs>
          <w:tab w:val="left" w:pos="3315"/>
        </w:tabs>
        <w:spacing w:after="0" w:line="240" w:lineRule="auto"/>
        <w:ind w:left="720"/>
        <w:rPr>
          <w:rFonts w:ascii="Arial" w:hAnsi="Arial" w:cs="Arial"/>
          <w:sz w:val="24"/>
          <w:szCs w:val="24"/>
        </w:rPr>
      </w:pPr>
      <w:r>
        <w:rPr>
          <w:rFonts w:ascii="Arial" w:hAnsi="Arial" w:cs="Arial"/>
          <w:color w:val="000000" w:themeColor="text1"/>
          <w:sz w:val="24"/>
          <w:szCs w:val="24"/>
        </w:rPr>
        <w:t>a</w:t>
      </w:r>
      <w:r w:rsidR="005754E9">
        <w:rPr>
          <w:rFonts w:ascii="Arial" w:hAnsi="Arial" w:cs="Arial"/>
          <w:color w:val="000000" w:themeColor="text1"/>
          <w:sz w:val="24"/>
          <w:szCs w:val="24"/>
        </w:rPr>
        <w:t>s</w:t>
      </w:r>
      <w:r w:rsidR="00C77C2F">
        <w:rPr>
          <w:rFonts w:ascii="Arial" w:hAnsi="Arial" w:cs="Arial"/>
          <w:color w:val="000000" w:themeColor="text1"/>
          <w:sz w:val="24"/>
          <w:szCs w:val="24"/>
        </w:rPr>
        <w:t xml:space="preserve"> stated in page 27 </w:t>
      </w:r>
      <w:r w:rsidR="00BC2C7D">
        <w:rPr>
          <w:rFonts w:ascii="Arial" w:hAnsi="Arial" w:cs="Arial"/>
          <w:color w:val="000000" w:themeColor="text1"/>
          <w:sz w:val="24"/>
          <w:szCs w:val="24"/>
        </w:rPr>
        <w:t xml:space="preserve">of </w:t>
      </w:r>
      <w:r w:rsidR="0018312D">
        <w:rPr>
          <w:rFonts w:ascii="Arial" w:hAnsi="Arial" w:cs="Arial"/>
          <w:sz w:val="24"/>
          <w:szCs w:val="24"/>
        </w:rPr>
        <w:t>the</w:t>
      </w:r>
      <w:r w:rsidR="0018312D" w:rsidRPr="0018312D">
        <w:rPr>
          <w:rFonts w:ascii="Arial" w:hAnsi="Arial" w:cs="Arial"/>
          <w:sz w:val="24"/>
          <w:szCs w:val="24"/>
        </w:rPr>
        <w:t xml:space="preserve"> statutory guidance: </w:t>
      </w:r>
      <w:hyperlink r:id="rId16" w:history="1">
        <w:r w:rsidR="0018312D" w:rsidRPr="00681B77">
          <w:rPr>
            <w:rStyle w:val="Hyperlink"/>
            <w:rFonts w:ascii="Arial" w:hAnsi="Arial" w:cs="Arial"/>
            <w:sz w:val="24"/>
            <w:szCs w:val="24"/>
          </w:rPr>
          <w:t>http://learning.gov.wales/resources/browse-all/supporting-learners-with-healthcare-needs/?lang=en</w:t>
        </w:r>
      </w:hyperlink>
      <w:r w:rsidR="0018312D">
        <w:rPr>
          <w:rFonts w:ascii="Arial" w:hAnsi="Arial" w:cs="Arial"/>
          <w:sz w:val="24"/>
          <w:szCs w:val="24"/>
        </w:rPr>
        <w:t xml:space="preserve"> </w:t>
      </w:r>
    </w:p>
    <w:p w14:paraId="0D346762" w14:textId="77777777" w:rsidR="00BC2C7D" w:rsidRDefault="00BC2C7D" w:rsidP="00991FF4">
      <w:pPr>
        <w:spacing w:after="0" w:line="240" w:lineRule="auto"/>
        <w:ind w:left="720"/>
        <w:rPr>
          <w:rFonts w:ascii="Arial" w:eastAsiaTheme="minorEastAsia" w:hAnsi="Arial" w:cs="Arial"/>
          <w:color w:val="000000" w:themeColor="text1"/>
          <w:sz w:val="24"/>
          <w:szCs w:val="24"/>
        </w:rPr>
      </w:pPr>
    </w:p>
    <w:p w14:paraId="2E6EDFFD" w14:textId="77777777" w:rsidR="000D40B7" w:rsidRDefault="000D40B7" w:rsidP="00991FF4">
      <w:pPr>
        <w:spacing w:after="0" w:line="240" w:lineRule="auto"/>
        <w:ind w:left="720"/>
        <w:rPr>
          <w:rFonts w:ascii="Arial" w:hAnsi="Arial" w:cs="Arial"/>
          <w:sz w:val="24"/>
          <w:szCs w:val="24"/>
        </w:rPr>
      </w:pPr>
      <w:r>
        <w:rPr>
          <w:rFonts w:ascii="Arial" w:eastAsiaTheme="minorEastAsia" w:hAnsi="Arial" w:cs="Arial"/>
          <w:color w:val="000000" w:themeColor="text1"/>
          <w:sz w:val="24"/>
          <w:szCs w:val="24"/>
        </w:rPr>
        <w:t xml:space="preserve">The </w:t>
      </w:r>
      <w:r w:rsidR="00B444EA">
        <w:rPr>
          <w:rFonts w:ascii="Arial" w:eastAsiaTheme="minorEastAsia" w:hAnsi="Arial" w:cs="Arial"/>
          <w:color w:val="000000" w:themeColor="text1"/>
          <w:sz w:val="24"/>
          <w:szCs w:val="24"/>
        </w:rPr>
        <w:t xml:space="preserve">Governing Body </w:t>
      </w:r>
      <w:r>
        <w:rPr>
          <w:rFonts w:ascii="Arial" w:eastAsiaTheme="minorEastAsia" w:hAnsi="Arial" w:cs="Arial"/>
          <w:color w:val="000000" w:themeColor="text1"/>
          <w:sz w:val="24"/>
          <w:szCs w:val="24"/>
        </w:rPr>
        <w:t>will ensure that measures are put in place to prevent unacceptable practice through</w:t>
      </w:r>
      <w:r w:rsidR="00386323">
        <w:rPr>
          <w:rFonts w:ascii="Arial" w:eastAsiaTheme="minorEastAsia" w:hAnsi="Arial" w:cs="Arial"/>
          <w:color w:val="000000" w:themeColor="text1"/>
          <w:sz w:val="24"/>
          <w:szCs w:val="24"/>
        </w:rPr>
        <w:t xml:space="preserve"> making all staff aware of the content of this policy and through a range of monitoring and evaluation of</w:t>
      </w:r>
      <w:r w:rsidR="00C2345B">
        <w:rPr>
          <w:rFonts w:ascii="Arial" w:eastAsiaTheme="minorEastAsia" w:hAnsi="Arial" w:cs="Arial"/>
          <w:color w:val="000000" w:themeColor="text1"/>
          <w:sz w:val="24"/>
          <w:szCs w:val="24"/>
        </w:rPr>
        <w:t xml:space="preserve"> the procedures in place. </w:t>
      </w:r>
      <w:r w:rsidR="00386323">
        <w:rPr>
          <w:rFonts w:ascii="Arial" w:eastAsiaTheme="minorEastAsia" w:hAnsi="Arial" w:cs="Arial"/>
          <w:color w:val="000000" w:themeColor="text1"/>
          <w:sz w:val="24"/>
          <w:szCs w:val="24"/>
        </w:rPr>
        <w:t xml:space="preserve"> </w:t>
      </w:r>
    </w:p>
    <w:sectPr w:rsidR="000D40B7" w:rsidSect="007655A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57D8B" w14:textId="77777777" w:rsidR="001F3182" w:rsidRDefault="001F3182" w:rsidP="00830D2A">
      <w:pPr>
        <w:spacing w:after="0" w:line="240" w:lineRule="auto"/>
      </w:pPr>
      <w:r>
        <w:separator/>
      </w:r>
    </w:p>
  </w:endnote>
  <w:endnote w:type="continuationSeparator" w:id="0">
    <w:p w14:paraId="49BD1305" w14:textId="77777777" w:rsidR="001F3182" w:rsidRDefault="001F3182" w:rsidP="0083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933B3" w14:textId="77777777" w:rsidR="001F553D" w:rsidRDefault="001F5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4813234"/>
      <w:docPartObj>
        <w:docPartGallery w:val="Page Numbers (Bottom of Page)"/>
        <w:docPartUnique/>
      </w:docPartObj>
    </w:sdtPr>
    <w:sdtEndPr>
      <w:rPr>
        <w:rFonts w:ascii="Arial" w:hAnsi="Arial"/>
        <w:noProof/>
        <w:sz w:val="20"/>
      </w:rPr>
    </w:sdtEndPr>
    <w:sdtContent>
      <w:p w14:paraId="149EA491" w14:textId="77777777" w:rsidR="001F553D" w:rsidRDefault="001F553D">
        <w:pPr>
          <w:pStyle w:val="Footer"/>
          <w:jc w:val="center"/>
          <w:rPr>
            <w:rFonts w:ascii="Arial" w:hAnsi="Arial"/>
            <w:noProof/>
            <w:sz w:val="20"/>
          </w:rPr>
        </w:pPr>
        <w:r w:rsidRPr="00830D2A">
          <w:rPr>
            <w:rFonts w:ascii="Arial" w:hAnsi="Arial"/>
            <w:sz w:val="20"/>
          </w:rPr>
          <w:fldChar w:fldCharType="begin"/>
        </w:r>
        <w:r w:rsidRPr="00830D2A">
          <w:rPr>
            <w:rFonts w:ascii="Arial" w:hAnsi="Arial"/>
            <w:sz w:val="20"/>
          </w:rPr>
          <w:instrText xml:space="preserve"> PAGE   \* MERGEFORMAT </w:instrText>
        </w:r>
        <w:r w:rsidRPr="00830D2A">
          <w:rPr>
            <w:rFonts w:ascii="Arial" w:hAnsi="Arial"/>
            <w:sz w:val="20"/>
          </w:rPr>
          <w:fldChar w:fldCharType="separate"/>
        </w:r>
        <w:r w:rsidR="009203A8">
          <w:rPr>
            <w:rFonts w:ascii="Arial" w:hAnsi="Arial"/>
            <w:noProof/>
            <w:sz w:val="20"/>
          </w:rPr>
          <w:t>16</w:t>
        </w:r>
        <w:r w:rsidRPr="00830D2A">
          <w:rPr>
            <w:rFonts w:ascii="Arial" w:hAnsi="Arial"/>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55EC5" w14:textId="77777777" w:rsidR="001F553D" w:rsidRDefault="001F5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8343D" w14:textId="77777777" w:rsidR="001F3182" w:rsidRDefault="001F3182" w:rsidP="00830D2A">
      <w:pPr>
        <w:spacing w:after="0" w:line="240" w:lineRule="auto"/>
      </w:pPr>
      <w:r>
        <w:separator/>
      </w:r>
    </w:p>
  </w:footnote>
  <w:footnote w:type="continuationSeparator" w:id="0">
    <w:p w14:paraId="038EC855" w14:textId="77777777" w:rsidR="001F3182" w:rsidRDefault="001F3182" w:rsidP="00830D2A">
      <w:pPr>
        <w:spacing w:after="0" w:line="240" w:lineRule="auto"/>
      </w:pPr>
      <w:r>
        <w:continuationSeparator/>
      </w:r>
    </w:p>
  </w:footnote>
  <w:footnote w:id="1">
    <w:p w14:paraId="35BB6E5D" w14:textId="77777777" w:rsidR="001F553D" w:rsidRPr="001C2A5E" w:rsidRDefault="001F553D" w:rsidP="00C1493E">
      <w:pPr>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1" w:history="1">
        <w:r w:rsidRPr="00FF7E5C">
          <w:rPr>
            <w:rStyle w:val="Hyperlink"/>
            <w:rFonts w:ascii="Arial" w:hAnsi="Arial" w:cs="Arial"/>
            <w:sz w:val="20"/>
            <w:szCs w:val="20"/>
          </w:rPr>
          <w:t>www.wales.nhs.uk/sitesplus/888/home</w:t>
        </w:r>
      </w:hyperlink>
    </w:p>
  </w:footnote>
  <w:footnote w:id="2">
    <w:p w14:paraId="7285BD73" w14:textId="77777777" w:rsidR="001F553D" w:rsidRPr="001C2A5E" w:rsidRDefault="001F553D" w:rsidP="00C1493E">
      <w:pPr>
        <w:tabs>
          <w:tab w:val="left" w:pos="5985"/>
        </w:tabs>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2" w:history="1">
        <w:r w:rsidRPr="00FF7E5C">
          <w:rPr>
            <w:rStyle w:val="Hyperlink"/>
            <w:rFonts w:ascii="Arial" w:hAnsi="Arial" w:cs="Arial"/>
            <w:sz w:val="20"/>
            <w:szCs w:val="20"/>
          </w:rPr>
          <w:t>learning.gov.wales/docs/learningwales/publications/150909-reviews-toolkit-en.pdf</w:t>
        </w:r>
      </w:hyperlink>
      <w:r w:rsidRPr="001C2A5E">
        <w:rPr>
          <w:rFonts w:ascii="Arial" w:hAnsi="Arial" w:cs="Arial"/>
          <w:sz w:val="20"/>
          <w:szCs w:val="20"/>
        </w:rPr>
        <w:t xml:space="preserve"> </w:t>
      </w:r>
    </w:p>
    <w:p w14:paraId="0FC1D28D" w14:textId="77777777" w:rsidR="001F553D" w:rsidRDefault="001F553D" w:rsidP="00C1493E">
      <w:pPr>
        <w:pStyle w:val="FootnoteText"/>
      </w:pPr>
    </w:p>
  </w:footnote>
  <w:footnote w:id="3">
    <w:p w14:paraId="19B722BF" w14:textId="77777777" w:rsidR="001F553D" w:rsidRPr="001C2A5E" w:rsidRDefault="001F553D" w:rsidP="00944B64">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duty to make reasonable adjustments under the Equality Act may apply depending on the circumstances.</w:t>
      </w:r>
    </w:p>
  </w:footnote>
  <w:footnote w:id="4">
    <w:p w14:paraId="21BCC3B8" w14:textId="77777777" w:rsidR="001F553D" w:rsidRPr="001C2A5E" w:rsidRDefault="001F553D" w:rsidP="001F553D">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Intimate care can be defined as any care which involves washing or carrying out a procedure to intimate personal areas which most people usually carry out themselves but some learners are unable to do because of their young age, physical difficulties or other special needs. Examples include care associated with continence and menstrual management as well as day-to-day tasks such as help with washing, toileting or dressing. It also includes supervision of learners involved in intimate self-care.</w:t>
      </w:r>
    </w:p>
  </w:footnote>
  <w:footnote w:id="5">
    <w:p w14:paraId="61AD2483" w14:textId="77777777" w:rsidR="001F553D" w:rsidRPr="001C2A5E" w:rsidRDefault="001F553D" w:rsidP="00F43436">
      <w:pPr>
        <w:pStyle w:val="FootnoteText"/>
        <w:rPr>
          <w:rFonts w:ascii="Arial" w:hAnsi="Arial" w:cs="Arial"/>
          <w:sz w:val="16"/>
          <w:szCs w:val="21"/>
        </w:rPr>
      </w:pPr>
      <w:r w:rsidRPr="001C2A5E">
        <w:rPr>
          <w:rStyle w:val="FootnoteReference"/>
          <w:rFonts w:ascii="Arial" w:hAnsi="Arial"/>
        </w:rPr>
        <w:footnoteRef/>
      </w:r>
      <w:r>
        <w:rPr>
          <w:rFonts w:ascii="Arial" w:hAnsi="Arial"/>
        </w:rPr>
        <w:t xml:space="preserve"> </w:t>
      </w:r>
      <w:hyperlink r:id="rId3" w:history="1">
        <w:r w:rsidRPr="00E02898">
          <w:rPr>
            <w:rStyle w:val="Hyperlink"/>
            <w:rFonts w:ascii="Arial" w:hAnsi="Arial"/>
          </w:rPr>
          <w:t>www.wales.nhs.uk/sites3/page.cfm?orgid=465&amp;pid=11930</w:t>
        </w:r>
      </w:hyperlink>
    </w:p>
  </w:footnote>
  <w:footnote w:id="6">
    <w:p w14:paraId="4A5E980C" w14:textId="77777777" w:rsidR="00F71D21" w:rsidRPr="001C2A5E" w:rsidRDefault="00F71D21" w:rsidP="00F71D21">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4" w:history="1">
        <w:r w:rsidRPr="00FF7E5C">
          <w:rPr>
            <w:rStyle w:val="Hyperlink"/>
            <w:rFonts w:ascii="Arial" w:hAnsi="Arial" w:cs="Arial"/>
          </w:rPr>
          <w:t>www.jcq.org.uk/exams-office/access-arrangements-and-special-consideration/regulations-and-guidance/access-arrangements-and-reasonable-adjustments-2016-2017</w:t>
        </w:r>
      </w:hyperlink>
    </w:p>
  </w:footnote>
  <w:footnote w:id="7">
    <w:p w14:paraId="29FBD1C3" w14:textId="77777777" w:rsidR="00F71D21" w:rsidRPr="001C2A5E" w:rsidRDefault="00F71D21" w:rsidP="00F71D21">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hyperlink r:id="rId5" w:history="1">
        <w:r w:rsidRPr="00FF7E5C">
          <w:rPr>
            <w:rStyle w:val="Hyperlink"/>
            <w:rFonts w:ascii="Arial" w:hAnsi="Arial" w:cs="Arial"/>
          </w:rPr>
          <w:t>www.jcq.org.uk/exams-office/access-arrangements-and-special-consideration/regulations-and-guidance/a-guide-to-the-special-consideration-process-2016-2017</w:t>
        </w:r>
      </w:hyperlink>
    </w:p>
  </w:footnote>
  <w:footnote w:id="8">
    <w:p w14:paraId="3CAAF1AB" w14:textId="77777777" w:rsidR="00F71D21" w:rsidRDefault="00F71D21" w:rsidP="00F71D21">
      <w:pPr>
        <w:pStyle w:val="FootnoteText"/>
        <w:ind w:left="284" w:hanging="284"/>
        <w:rPr>
          <w:rFonts w:ascii="Arial" w:hAnsi="Arial"/>
        </w:rPr>
      </w:pPr>
      <w:r w:rsidRPr="001C2A5E">
        <w:rPr>
          <w:rStyle w:val="FootnoteReference"/>
          <w:rFonts w:ascii="Arial" w:hAnsi="Arial"/>
        </w:rPr>
        <w:footnoteRef/>
      </w:r>
      <w:r w:rsidRPr="001C2A5E">
        <w:rPr>
          <w:rFonts w:ascii="Arial" w:hAnsi="Arial"/>
        </w:rPr>
        <w:t xml:space="preserve"> </w:t>
      </w:r>
      <w:r>
        <w:rPr>
          <w:rFonts w:ascii="Arial" w:hAnsi="Arial"/>
        </w:rPr>
        <w:t xml:space="preserve"> </w:t>
      </w:r>
      <w:hyperlink r:id="rId6" w:history="1">
        <w:r w:rsidRPr="00FF7E5C">
          <w:rPr>
            <w:rStyle w:val="Hyperlink"/>
            <w:rFonts w:ascii="Arial" w:hAnsi="Arial"/>
          </w:rPr>
          <w:t>learning.gov.wales/resources/browse-all/national-reading-and-numeracy-tests-administration-handbook/?lang=en</w:t>
        </w:r>
      </w:hyperlink>
    </w:p>
    <w:p w14:paraId="05060012" w14:textId="77777777" w:rsidR="00F71D21" w:rsidRPr="001C2A5E" w:rsidRDefault="00F71D21" w:rsidP="00F71D21">
      <w:pPr>
        <w:pStyle w:val="FootnoteText"/>
        <w:rPr>
          <w:rFonts w:ascii="Arial" w:hAnsi="Arial"/>
        </w:rPr>
      </w:pPr>
    </w:p>
    <w:p w14:paraId="523D68F0" w14:textId="77777777" w:rsidR="00F71D21" w:rsidRDefault="00F71D21" w:rsidP="00F71D21">
      <w:pPr>
        <w:pStyle w:val="FootnoteText"/>
      </w:pPr>
    </w:p>
  </w:footnote>
  <w:footnote w:id="9">
    <w:p w14:paraId="18EF9415" w14:textId="77777777" w:rsidR="001F553D" w:rsidRPr="00284E36" w:rsidRDefault="001F553D" w:rsidP="00983B23">
      <w:pPr>
        <w:pStyle w:val="FootnoteText"/>
        <w:rPr>
          <w:rFonts w:ascii="Arial" w:hAnsi="Arial" w:cs="Arial"/>
          <w:sz w:val="18"/>
          <w:szCs w:val="18"/>
        </w:rPr>
      </w:pPr>
      <w:r w:rsidRPr="00284E36">
        <w:rPr>
          <w:rStyle w:val="FootnoteReference"/>
          <w:rFonts w:ascii="Arial" w:hAnsi="Arial" w:cs="Arial"/>
          <w:sz w:val="18"/>
          <w:szCs w:val="18"/>
        </w:rPr>
        <w:footnoteRef/>
      </w:r>
      <w:r w:rsidRPr="00284E36">
        <w:rPr>
          <w:rFonts w:ascii="Arial" w:hAnsi="Arial" w:cs="Arial"/>
          <w:sz w:val="18"/>
          <w:szCs w:val="18"/>
        </w:rPr>
        <w:t xml:space="preserve"> Section 29 of the Education Act 2002 at </w:t>
      </w:r>
      <w:hyperlink r:id="rId7" w:history="1">
        <w:r w:rsidRPr="00284E36">
          <w:rPr>
            <w:rStyle w:val="Hyperlink"/>
            <w:rFonts w:ascii="Arial" w:hAnsi="Arial" w:cs="Arial"/>
            <w:sz w:val="18"/>
            <w:szCs w:val="18"/>
          </w:rPr>
          <w:t>www.legislation.gov.uk/ukpga/2002/32/section/29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29D7E" w14:textId="77777777" w:rsidR="001F553D" w:rsidRDefault="001F5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B1274" w14:textId="77777777" w:rsidR="001F553D" w:rsidRDefault="001F55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12395" w14:textId="77777777" w:rsidR="001F553D" w:rsidRDefault="001F5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C5EF4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5A6946"/>
    <w:multiLevelType w:val="hybridMultilevel"/>
    <w:tmpl w:val="EADA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82939"/>
    <w:multiLevelType w:val="hybridMultilevel"/>
    <w:tmpl w:val="6AA6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80B0E"/>
    <w:multiLevelType w:val="hybridMultilevel"/>
    <w:tmpl w:val="23B408CC"/>
    <w:lvl w:ilvl="0" w:tplc="05F4A840">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345ECB"/>
    <w:multiLevelType w:val="multilevel"/>
    <w:tmpl w:val="C1A0BE6E"/>
    <w:lvl w:ilvl="0">
      <w:start w:val="1"/>
      <w:numFmt w:val="decimal"/>
      <w:pStyle w:val="Heading1"/>
      <w:lvlText w:val="%1."/>
      <w:lvlJc w:val="left"/>
      <w:pPr>
        <w:ind w:left="405" w:hanging="405"/>
      </w:pPr>
      <w:rPr>
        <w:rFonts w:hint="default"/>
        <w:b/>
        <w:i w:val="0"/>
        <w:sz w:val="32"/>
      </w:rPr>
    </w:lvl>
    <w:lvl w:ilvl="1">
      <w:start w:val="1"/>
      <w:numFmt w:val="decimal"/>
      <w:lvlText w:val="%1.%2"/>
      <w:lvlJc w:val="left"/>
      <w:pPr>
        <w:ind w:left="1080" w:hanging="720"/>
      </w:pPr>
      <w:rPr>
        <w:rFonts w:hint="default"/>
        <w:color w:val="000000" w:themeColor="text1"/>
        <w:sz w:val="24"/>
        <w:szCs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6982505"/>
    <w:multiLevelType w:val="hybridMultilevel"/>
    <w:tmpl w:val="FA427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8609E0"/>
    <w:multiLevelType w:val="hybridMultilevel"/>
    <w:tmpl w:val="3388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3223B9"/>
    <w:multiLevelType w:val="hybridMultilevel"/>
    <w:tmpl w:val="80EEAE04"/>
    <w:lvl w:ilvl="0" w:tplc="60A659D4">
      <w:start w:val="1"/>
      <w:numFmt w:val="bullet"/>
      <w:lvlText w:val=""/>
      <w:lvlJc w:val="left"/>
      <w:pPr>
        <w:ind w:left="1211" w:hanging="360"/>
      </w:pPr>
      <w:rPr>
        <w:rFonts w:ascii="Symbol" w:hAnsi="Symbol" w:hint="default"/>
        <w:sz w:val="24"/>
        <w:szCs w:val="24"/>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8" w15:restartNumberingAfterBreak="0">
    <w:nsid w:val="17D20E46"/>
    <w:multiLevelType w:val="hybridMultilevel"/>
    <w:tmpl w:val="92D222FC"/>
    <w:lvl w:ilvl="0" w:tplc="4C46984A">
      <w:start w:val="1"/>
      <w:numFmt w:val="bullet"/>
      <w:lvlText w:val="‒"/>
      <w:lvlJc w:val="left"/>
      <w:pPr>
        <w:ind w:left="1080" w:hanging="360"/>
      </w:pPr>
      <w:rPr>
        <w:rFonts w:ascii="Arial" w:hAnsi="Arial"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94D6703"/>
    <w:multiLevelType w:val="hybridMultilevel"/>
    <w:tmpl w:val="699A9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EA2"/>
    <w:multiLevelType w:val="hybridMultilevel"/>
    <w:tmpl w:val="D37273C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1F221CD5"/>
    <w:multiLevelType w:val="hybridMultilevel"/>
    <w:tmpl w:val="897CF4C8"/>
    <w:lvl w:ilvl="0" w:tplc="81B0E5E8">
      <w:start w:val="5"/>
      <w:numFmt w:val="decimal"/>
      <w:lvlText w:val="%1.1"/>
      <w:lvlJc w:val="left"/>
      <w:pPr>
        <w:ind w:left="720" w:hanging="360"/>
      </w:pPr>
      <w:rPr>
        <w:rFonts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B34587"/>
    <w:multiLevelType w:val="hybridMultilevel"/>
    <w:tmpl w:val="EC80AC2E"/>
    <w:lvl w:ilvl="0" w:tplc="08090019">
      <w:start w:val="1"/>
      <w:numFmt w:val="lowerLetter"/>
      <w:lvlText w:val="%1."/>
      <w:lvlJc w:val="left"/>
      <w:pPr>
        <w:ind w:left="1800" w:hanging="360"/>
      </w:pPr>
      <w:rPr>
        <w:rFonts w:hint="default"/>
        <w:b/>
        <w:color w:val="auto"/>
        <w:sz w:val="24"/>
        <w:szCs w:val="26"/>
      </w:rPr>
    </w:lvl>
    <w:lvl w:ilvl="1" w:tplc="08090001">
      <w:start w:val="1"/>
      <w:numFmt w:val="bullet"/>
      <w:lvlText w:val=""/>
      <w:lvlJc w:val="left"/>
      <w:pPr>
        <w:ind w:left="2520" w:hanging="360"/>
      </w:pPr>
      <w:rPr>
        <w:rFonts w:ascii="Symbol" w:hAnsi="Symbol"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3C15095"/>
    <w:multiLevelType w:val="hybridMultilevel"/>
    <w:tmpl w:val="749C11D4"/>
    <w:lvl w:ilvl="0" w:tplc="F530F9BA">
      <w:start w:val="1"/>
      <w:numFmt w:val="bullet"/>
      <w:lvlText w:val=""/>
      <w:lvlJc w:val="left"/>
      <w:pPr>
        <w:ind w:left="1980" w:hanging="360"/>
      </w:pPr>
      <w:rPr>
        <w:rFonts w:ascii="Symbol" w:hAnsi="Symbol" w:hint="default"/>
        <w:sz w:val="24"/>
        <w:szCs w:val="24"/>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3E123B8"/>
    <w:multiLevelType w:val="hybridMultilevel"/>
    <w:tmpl w:val="02D63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435A38"/>
    <w:multiLevelType w:val="hybridMultilevel"/>
    <w:tmpl w:val="475E4C42"/>
    <w:lvl w:ilvl="0" w:tplc="3A1213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5E6DF4"/>
    <w:multiLevelType w:val="hybridMultilevel"/>
    <w:tmpl w:val="E94493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298A3E4E"/>
    <w:multiLevelType w:val="hybridMultilevel"/>
    <w:tmpl w:val="F81A8AA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2DB2310E"/>
    <w:multiLevelType w:val="hybridMultilevel"/>
    <w:tmpl w:val="2F704B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0100F01"/>
    <w:multiLevelType w:val="hybridMultilevel"/>
    <w:tmpl w:val="974A9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92032"/>
    <w:multiLevelType w:val="hybridMultilevel"/>
    <w:tmpl w:val="B83C8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E0358"/>
    <w:multiLevelType w:val="multilevel"/>
    <w:tmpl w:val="5CA49E22"/>
    <w:lvl w:ilvl="0">
      <w:start w:val="1"/>
      <w:numFmt w:val="decimal"/>
      <w:lvlText w:val="%1"/>
      <w:lvlJc w:val="left"/>
      <w:pPr>
        <w:ind w:left="405" w:hanging="405"/>
      </w:pPr>
      <w:rPr>
        <w:rFonts w:hint="default"/>
      </w:rPr>
    </w:lvl>
    <w:lvl w:ilvl="1">
      <w:start w:val="1"/>
      <w:numFmt w:val="decimal"/>
      <w:pStyle w:val="Heading2"/>
      <w:lvlText w:val="%1.%2"/>
      <w:lvlJc w:val="left"/>
      <w:pPr>
        <w:ind w:left="1080" w:hanging="720"/>
      </w:pPr>
      <w:rPr>
        <w:rFonts w:hint="default"/>
        <w:b/>
        <w:sz w:val="28"/>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3BC82E16"/>
    <w:multiLevelType w:val="multilevel"/>
    <w:tmpl w:val="FB7A031C"/>
    <w:lvl w:ilvl="0">
      <w:start w:val="7"/>
      <w:numFmt w:val="decimal"/>
      <w:lvlText w:val="%1."/>
      <w:lvlJc w:val="left"/>
      <w:pPr>
        <w:ind w:left="2682" w:hanging="360"/>
      </w:pPr>
      <w:rPr>
        <w:rFonts w:hint="default"/>
        <w:b/>
      </w:rPr>
    </w:lvl>
    <w:lvl w:ilvl="1">
      <w:start w:val="1"/>
      <w:numFmt w:val="decimal"/>
      <w:isLgl/>
      <w:lvlText w:val="%1.%2"/>
      <w:lvlJc w:val="left"/>
      <w:pPr>
        <w:ind w:left="2790" w:hanging="468"/>
      </w:pPr>
      <w:rPr>
        <w:rFonts w:hint="default"/>
      </w:rPr>
    </w:lvl>
    <w:lvl w:ilvl="2">
      <w:start w:val="1"/>
      <w:numFmt w:val="decimal"/>
      <w:isLgl/>
      <w:lvlText w:val="%1.%2.%3"/>
      <w:lvlJc w:val="left"/>
      <w:pPr>
        <w:ind w:left="3042" w:hanging="720"/>
      </w:pPr>
      <w:rPr>
        <w:rFonts w:hint="default"/>
      </w:rPr>
    </w:lvl>
    <w:lvl w:ilvl="3">
      <w:start w:val="1"/>
      <w:numFmt w:val="decimal"/>
      <w:isLgl/>
      <w:lvlText w:val="%1.%2.%3.%4"/>
      <w:lvlJc w:val="left"/>
      <w:pPr>
        <w:ind w:left="3402" w:hanging="1080"/>
      </w:pPr>
      <w:rPr>
        <w:rFonts w:hint="default"/>
      </w:rPr>
    </w:lvl>
    <w:lvl w:ilvl="4">
      <w:start w:val="1"/>
      <w:numFmt w:val="decimal"/>
      <w:isLgl/>
      <w:lvlText w:val="%1.%2.%3.%4.%5"/>
      <w:lvlJc w:val="left"/>
      <w:pPr>
        <w:ind w:left="3402" w:hanging="1080"/>
      </w:pPr>
      <w:rPr>
        <w:rFonts w:hint="default"/>
      </w:rPr>
    </w:lvl>
    <w:lvl w:ilvl="5">
      <w:start w:val="1"/>
      <w:numFmt w:val="decimal"/>
      <w:isLgl/>
      <w:lvlText w:val="%1.%2.%3.%4.%5.%6"/>
      <w:lvlJc w:val="left"/>
      <w:pPr>
        <w:ind w:left="3762" w:hanging="1440"/>
      </w:pPr>
      <w:rPr>
        <w:rFonts w:hint="default"/>
      </w:rPr>
    </w:lvl>
    <w:lvl w:ilvl="6">
      <w:start w:val="1"/>
      <w:numFmt w:val="decimal"/>
      <w:isLgl/>
      <w:lvlText w:val="%1.%2.%3.%4.%5.%6.%7"/>
      <w:lvlJc w:val="left"/>
      <w:pPr>
        <w:ind w:left="3762" w:hanging="1440"/>
      </w:pPr>
      <w:rPr>
        <w:rFonts w:hint="default"/>
      </w:rPr>
    </w:lvl>
    <w:lvl w:ilvl="7">
      <w:start w:val="1"/>
      <w:numFmt w:val="decimal"/>
      <w:isLgl/>
      <w:lvlText w:val="%1.%2.%3.%4.%5.%6.%7.%8"/>
      <w:lvlJc w:val="left"/>
      <w:pPr>
        <w:ind w:left="4122" w:hanging="1800"/>
      </w:pPr>
      <w:rPr>
        <w:rFonts w:hint="default"/>
      </w:rPr>
    </w:lvl>
    <w:lvl w:ilvl="8">
      <w:start w:val="1"/>
      <w:numFmt w:val="decimal"/>
      <w:isLgl/>
      <w:lvlText w:val="%1.%2.%3.%4.%5.%6.%7.%8.%9"/>
      <w:lvlJc w:val="left"/>
      <w:pPr>
        <w:ind w:left="4122" w:hanging="1800"/>
      </w:pPr>
      <w:rPr>
        <w:rFonts w:hint="default"/>
      </w:rPr>
    </w:lvl>
  </w:abstractNum>
  <w:abstractNum w:abstractNumId="23" w15:restartNumberingAfterBreak="0">
    <w:nsid w:val="3C25287B"/>
    <w:multiLevelType w:val="hybridMultilevel"/>
    <w:tmpl w:val="840E8CBE"/>
    <w:lvl w:ilvl="0" w:tplc="0809000F">
      <w:start w:val="1"/>
      <w:numFmt w:val="decimal"/>
      <w:lvlText w:val="%1."/>
      <w:lvlJc w:val="left"/>
      <w:pPr>
        <w:ind w:left="2682" w:hanging="360"/>
      </w:pPr>
      <w:rPr>
        <w:rFonts w:hint="default"/>
      </w:rPr>
    </w:lvl>
    <w:lvl w:ilvl="1" w:tplc="08090003" w:tentative="1">
      <w:start w:val="1"/>
      <w:numFmt w:val="bullet"/>
      <w:lvlText w:val="o"/>
      <w:lvlJc w:val="left"/>
      <w:pPr>
        <w:ind w:left="3402" w:hanging="360"/>
      </w:pPr>
      <w:rPr>
        <w:rFonts w:ascii="Courier New" w:hAnsi="Courier New" w:cs="Courier New" w:hint="default"/>
      </w:rPr>
    </w:lvl>
    <w:lvl w:ilvl="2" w:tplc="08090005" w:tentative="1">
      <w:start w:val="1"/>
      <w:numFmt w:val="bullet"/>
      <w:lvlText w:val=""/>
      <w:lvlJc w:val="left"/>
      <w:pPr>
        <w:ind w:left="4122" w:hanging="360"/>
      </w:pPr>
      <w:rPr>
        <w:rFonts w:ascii="Wingdings" w:hAnsi="Wingdings" w:hint="default"/>
      </w:rPr>
    </w:lvl>
    <w:lvl w:ilvl="3" w:tplc="08090001" w:tentative="1">
      <w:start w:val="1"/>
      <w:numFmt w:val="bullet"/>
      <w:lvlText w:val=""/>
      <w:lvlJc w:val="left"/>
      <w:pPr>
        <w:ind w:left="4842" w:hanging="360"/>
      </w:pPr>
      <w:rPr>
        <w:rFonts w:ascii="Symbol" w:hAnsi="Symbol" w:hint="default"/>
      </w:rPr>
    </w:lvl>
    <w:lvl w:ilvl="4" w:tplc="08090003" w:tentative="1">
      <w:start w:val="1"/>
      <w:numFmt w:val="bullet"/>
      <w:lvlText w:val="o"/>
      <w:lvlJc w:val="left"/>
      <w:pPr>
        <w:ind w:left="5562" w:hanging="360"/>
      </w:pPr>
      <w:rPr>
        <w:rFonts w:ascii="Courier New" w:hAnsi="Courier New" w:cs="Courier New" w:hint="default"/>
      </w:rPr>
    </w:lvl>
    <w:lvl w:ilvl="5" w:tplc="08090005" w:tentative="1">
      <w:start w:val="1"/>
      <w:numFmt w:val="bullet"/>
      <w:lvlText w:val=""/>
      <w:lvlJc w:val="left"/>
      <w:pPr>
        <w:ind w:left="6282" w:hanging="360"/>
      </w:pPr>
      <w:rPr>
        <w:rFonts w:ascii="Wingdings" w:hAnsi="Wingdings" w:hint="default"/>
      </w:rPr>
    </w:lvl>
    <w:lvl w:ilvl="6" w:tplc="08090001" w:tentative="1">
      <w:start w:val="1"/>
      <w:numFmt w:val="bullet"/>
      <w:lvlText w:val=""/>
      <w:lvlJc w:val="left"/>
      <w:pPr>
        <w:ind w:left="7002" w:hanging="360"/>
      </w:pPr>
      <w:rPr>
        <w:rFonts w:ascii="Symbol" w:hAnsi="Symbol" w:hint="default"/>
      </w:rPr>
    </w:lvl>
    <w:lvl w:ilvl="7" w:tplc="08090003" w:tentative="1">
      <w:start w:val="1"/>
      <w:numFmt w:val="bullet"/>
      <w:lvlText w:val="o"/>
      <w:lvlJc w:val="left"/>
      <w:pPr>
        <w:ind w:left="7722" w:hanging="360"/>
      </w:pPr>
      <w:rPr>
        <w:rFonts w:ascii="Courier New" w:hAnsi="Courier New" w:cs="Courier New" w:hint="default"/>
      </w:rPr>
    </w:lvl>
    <w:lvl w:ilvl="8" w:tplc="08090005" w:tentative="1">
      <w:start w:val="1"/>
      <w:numFmt w:val="bullet"/>
      <w:lvlText w:val=""/>
      <w:lvlJc w:val="left"/>
      <w:pPr>
        <w:ind w:left="8442" w:hanging="360"/>
      </w:pPr>
      <w:rPr>
        <w:rFonts w:ascii="Wingdings" w:hAnsi="Wingdings" w:hint="default"/>
      </w:rPr>
    </w:lvl>
  </w:abstractNum>
  <w:abstractNum w:abstractNumId="24" w15:restartNumberingAfterBreak="0">
    <w:nsid w:val="3EAA318F"/>
    <w:multiLevelType w:val="hybridMultilevel"/>
    <w:tmpl w:val="77DCC8B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8176B55"/>
    <w:multiLevelType w:val="hybridMultilevel"/>
    <w:tmpl w:val="B8F87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BBF20BE"/>
    <w:multiLevelType w:val="multilevel"/>
    <w:tmpl w:val="0E66BB3C"/>
    <w:lvl w:ilvl="0">
      <w:start w:val="4"/>
      <w:numFmt w:val="decimal"/>
      <w:lvlText w:val="%1"/>
      <w:lvlJc w:val="left"/>
      <w:pPr>
        <w:ind w:left="360" w:hanging="360"/>
      </w:pPr>
      <w:rPr>
        <w:rFonts w:hint="default"/>
      </w:rPr>
    </w:lvl>
    <w:lvl w:ilvl="1">
      <w:start w:val="4"/>
      <w:numFmt w:val="decimal"/>
      <w:lvlText w:val="%2.8"/>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916C77"/>
    <w:multiLevelType w:val="hybridMultilevel"/>
    <w:tmpl w:val="C10C9C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D6434F"/>
    <w:multiLevelType w:val="multilevel"/>
    <w:tmpl w:val="464A09FC"/>
    <w:lvl w:ilvl="0">
      <w:start w:val="1"/>
      <w:numFmt w:val="decimal"/>
      <w:lvlText w:val="%1."/>
      <w:lvlJc w:val="left"/>
      <w:pPr>
        <w:ind w:left="1080" w:hanging="720"/>
      </w:pPr>
      <w:rPr>
        <w:rFonts w:hint="default"/>
        <w:b/>
      </w:rPr>
    </w:lvl>
    <w:lvl w:ilvl="1">
      <w:start w:val="3"/>
      <w:numFmt w:val="decimal"/>
      <w:isLgl/>
      <w:lvlText w:val="%1.%2"/>
      <w:lvlJc w:val="left"/>
      <w:pPr>
        <w:ind w:left="1437" w:hanging="360"/>
      </w:pPr>
      <w:rPr>
        <w:rFonts w:hint="default"/>
        <w:b w:val="0"/>
      </w:rPr>
    </w:lvl>
    <w:lvl w:ilvl="2">
      <w:start w:val="1"/>
      <w:numFmt w:val="decimal"/>
      <w:isLgl/>
      <w:lvlText w:val="%1.%2.%3"/>
      <w:lvlJc w:val="left"/>
      <w:pPr>
        <w:ind w:left="2514" w:hanging="720"/>
      </w:pPr>
      <w:rPr>
        <w:rFonts w:hint="default"/>
      </w:rPr>
    </w:lvl>
    <w:lvl w:ilvl="3">
      <w:start w:val="1"/>
      <w:numFmt w:val="decimal"/>
      <w:isLgl/>
      <w:lvlText w:val="%1.%2.%3.%4"/>
      <w:lvlJc w:val="left"/>
      <w:pPr>
        <w:ind w:left="3591" w:hanging="1080"/>
      </w:pPr>
      <w:rPr>
        <w:rFonts w:hint="default"/>
      </w:rPr>
    </w:lvl>
    <w:lvl w:ilvl="4">
      <w:start w:val="1"/>
      <w:numFmt w:val="decimal"/>
      <w:isLgl/>
      <w:lvlText w:val="%1.%2.%3.%4.%5"/>
      <w:lvlJc w:val="left"/>
      <w:pPr>
        <w:ind w:left="4308" w:hanging="1080"/>
      </w:pPr>
      <w:rPr>
        <w:rFonts w:hint="default"/>
      </w:rPr>
    </w:lvl>
    <w:lvl w:ilvl="5">
      <w:start w:val="1"/>
      <w:numFmt w:val="decimal"/>
      <w:isLgl/>
      <w:lvlText w:val="%1.%2.%3.%4.%5.%6"/>
      <w:lvlJc w:val="left"/>
      <w:pPr>
        <w:ind w:left="5385" w:hanging="1440"/>
      </w:pPr>
      <w:rPr>
        <w:rFonts w:hint="default"/>
      </w:rPr>
    </w:lvl>
    <w:lvl w:ilvl="6">
      <w:start w:val="1"/>
      <w:numFmt w:val="decimal"/>
      <w:isLgl/>
      <w:lvlText w:val="%1.%2.%3.%4.%5.%6.%7"/>
      <w:lvlJc w:val="left"/>
      <w:pPr>
        <w:ind w:left="6102" w:hanging="1440"/>
      </w:pPr>
      <w:rPr>
        <w:rFonts w:hint="default"/>
      </w:rPr>
    </w:lvl>
    <w:lvl w:ilvl="7">
      <w:start w:val="1"/>
      <w:numFmt w:val="decimal"/>
      <w:isLgl/>
      <w:lvlText w:val="%1.%2.%3.%4.%5.%6.%7.%8"/>
      <w:lvlJc w:val="left"/>
      <w:pPr>
        <w:ind w:left="7179" w:hanging="1800"/>
      </w:pPr>
      <w:rPr>
        <w:rFonts w:hint="default"/>
      </w:rPr>
    </w:lvl>
    <w:lvl w:ilvl="8">
      <w:start w:val="1"/>
      <w:numFmt w:val="decimal"/>
      <w:isLgl/>
      <w:lvlText w:val="%1.%2.%3.%4.%5.%6.%7.%8.%9"/>
      <w:lvlJc w:val="left"/>
      <w:pPr>
        <w:ind w:left="7896" w:hanging="1800"/>
      </w:pPr>
      <w:rPr>
        <w:rFonts w:hint="default"/>
      </w:rPr>
    </w:lvl>
  </w:abstractNum>
  <w:abstractNum w:abstractNumId="29" w15:restartNumberingAfterBreak="0">
    <w:nsid w:val="569E468D"/>
    <w:multiLevelType w:val="multilevel"/>
    <w:tmpl w:val="737E4DA2"/>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587244A0"/>
    <w:multiLevelType w:val="hybridMultilevel"/>
    <w:tmpl w:val="3D4277C6"/>
    <w:lvl w:ilvl="0" w:tplc="4C46984A">
      <w:start w:val="1"/>
      <w:numFmt w:val="bullet"/>
      <w:lvlText w:val="‒"/>
      <w:lvlJc w:val="left"/>
      <w:pPr>
        <w:ind w:left="1080" w:hanging="360"/>
      </w:pPr>
      <w:rPr>
        <w:rFonts w:ascii="Arial"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9D45925"/>
    <w:multiLevelType w:val="hybridMultilevel"/>
    <w:tmpl w:val="4BE2A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9F48A4"/>
    <w:multiLevelType w:val="multilevel"/>
    <w:tmpl w:val="DC60DF7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5DDD32EB"/>
    <w:multiLevelType w:val="hybridMultilevel"/>
    <w:tmpl w:val="B220FA1C"/>
    <w:lvl w:ilvl="0" w:tplc="08090001">
      <w:start w:val="1"/>
      <w:numFmt w:val="bullet"/>
      <w:lvlText w:val=""/>
      <w:lvlJc w:val="left"/>
      <w:pPr>
        <w:ind w:left="1636" w:hanging="360"/>
      </w:pPr>
      <w:rPr>
        <w:rFonts w:ascii="Symbol" w:hAnsi="Symbol" w:hint="default"/>
      </w:rPr>
    </w:lvl>
    <w:lvl w:ilvl="1" w:tplc="08090001">
      <w:start w:val="1"/>
      <w:numFmt w:val="bullet"/>
      <w:lvlText w:val=""/>
      <w:lvlJc w:val="left"/>
      <w:pPr>
        <w:ind w:left="2356" w:hanging="360"/>
      </w:pPr>
      <w:rPr>
        <w:rFonts w:ascii="Symbol" w:hAnsi="Symbol"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4" w15:restartNumberingAfterBreak="0">
    <w:nsid w:val="5EF644B0"/>
    <w:multiLevelType w:val="multilevel"/>
    <w:tmpl w:val="AC30325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1E7FCD"/>
    <w:multiLevelType w:val="hybridMultilevel"/>
    <w:tmpl w:val="7E46C726"/>
    <w:lvl w:ilvl="0" w:tplc="F28C895C">
      <w:start w:val="1"/>
      <w:numFmt w:val="bullet"/>
      <w:lvlText w:val="-"/>
      <w:lvlJc w:val="left"/>
      <w:pPr>
        <w:ind w:left="1080" w:hanging="360"/>
      </w:pPr>
      <w:rPr>
        <w:rFonts w:ascii="Calibri" w:hAnsi="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55378F9"/>
    <w:multiLevelType w:val="hybridMultilevel"/>
    <w:tmpl w:val="528E9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67635B"/>
    <w:multiLevelType w:val="multilevel"/>
    <w:tmpl w:val="F15019D8"/>
    <w:lvl w:ilvl="0">
      <w:start w:val="5"/>
      <w:numFmt w:val="decimal"/>
      <w:lvlText w:val="%1."/>
      <w:lvlJc w:val="left"/>
      <w:pPr>
        <w:ind w:left="1080" w:hanging="720"/>
      </w:pPr>
      <w:rPr>
        <w:rFonts w:hint="default"/>
        <w:b/>
      </w:rPr>
    </w:lvl>
    <w:lvl w:ilvl="1">
      <w:start w:val="3"/>
      <w:numFmt w:val="decimal"/>
      <w:isLgl/>
      <w:lvlText w:val="%1.%2"/>
      <w:lvlJc w:val="left"/>
      <w:pPr>
        <w:ind w:left="1437" w:hanging="360"/>
      </w:pPr>
      <w:rPr>
        <w:rFonts w:hint="default"/>
        <w:b w:val="0"/>
      </w:rPr>
    </w:lvl>
    <w:lvl w:ilvl="2">
      <w:start w:val="1"/>
      <w:numFmt w:val="decimal"/>
      <w:isLgl/>
      <w:lvlText w:val="%1.%2.%3"/>
      <w:lvlJc w:val="left"/>
      <w:pPr>
        <w:ind w:left="2514" w:hanging="720"/>
      </w:pPr>
      <w:rPr>
        <w:rFonts w:hint="default"/>
      </w:rPr>
    </w:lvl>
    <w:lvl w:ilvl="3">
      <w:start w:val="1"/>
      <w:numFmt w:val="decimal"/>
      <w:isLgl/>
      <w:lvlText w:val="%1.%2.%3.%4"/>
      <w:lvlJc w:val="left"/>
      <w:pPr>
        <w:ind w:left="3591" w:hanging="1080"/>
      </w:pPr>
      <w:rPr>
        <w:rFonts w:hint="default"/>
      </w:rPr>
    </w:lvl>
    <w:lvl w:ilvl="4">
      <w:start w:val="1"/>
      <w:numFmt w:val="decimal"/>
      <w:isLgl/>
      <w:lvlText w:val="%1.%2.%3.%4.%5"/>
      <w:lvlJc w:val="left"/>
      <w:pPr>
        <w:ind w:left="4308" w:hanging="1080"/>
      </w:pPr>
      <w:rPr>
        <w:rFonts w:hint="default"/>
      </w:rPr>
    </w:lvl>
    <w:lvl w:ilvl="5">
      <w:start w:val="1"/>
      <w:numFmt w:val="decimal"/>
      <w:isLgl/>
      <w:lvlText w:val="%1.%2.%3.%4.%5.%6"/>
      <w:lvlJc w:val="left"/>
      <w:pPr>
        <w:ind w:left="5385" w:hanging="1440"/>
      </w:pPr>
      <w:rPr>
        <w:rFonts w:hint="default"/>
      </w:rPr>
    </w:lvl>
    <w:lvl w:ilvl="6">
      <w:start w:val="1"/>
      <w:numFmt w:val="decimal"/>
      <w:isLgl/>
      <w:lvlText w:val="%1.%2.%3.%4.%5.%6.%7"/>
      <w:lvlJc w:val="left"/>
      <w:pPr>
        <w:ind w:left="6102" w:hanging="1440"/>
      </w:pPr>
      <w:rPr>
        <w:rFonts w:hint="default"/>
      </w:rPr>
    </w:lvl>
    <w:lvl w:ilvl="7">
      <w:start w:val="1"/>
      <w:numFmt w:val="decimal"/>
      <w:isLgl/>
      <w:lvlText w:val="%1.%2.%3.%4.%5.%6.%7.%8"/>
      <w:lvlJc w:val="left"/>
      <w:pPr>
        <w:ind w:left="7179" w:hanging="1800"/>
      </w:pPr>
      <w:rPr>
        <w:rFonts w:hint="default"/>
      </w:rPr>
    </w:lvl>
    <w:lvl w:ilvl="8">
      <w:start w:val="1"/>
      <w:numFmt w:val="decimal"/>
      <w:isLgl/>
      <w:lvlText w:val="%1.%2.%3.%4.%5.%6.%7.%8.%9"/>
      <w:lvlJc w:val="left"/>
      <w:pPr>
        <w:ind w:left="7896" w:hanging="1800"/>
      </w:pPr>
      <w:rPr>
        <w:rFonts w:hint="default"/>
      </w:rPr>
    </w:lvl>
  </w:abstractNum>
  <w:abstractNum w:abstractNumId="38" w15:restartNumberingAfterBreak="0">
    <w:nsid w:val="65D45251"/>
    <w:multiLevelType w:val="multilevel"/>
    <w:tmpl w:val="6D70BEA6"/>
    <w:lvl w:ilvl="0">
      <w:start w:val="11"/>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C472B40"/>
    <w:multiLevelType w:val="hybridMultilevel"/>
    <w:tmpl w:val="FAE81D3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360"/>
      </w:pPr>
      <w:rPr>
        <w:rFonts w:ascii="Symbol" w:hAnsi="Symbol"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A67E2F"/>
    <w:multiLevelType w:val="multilevel"/>
    <w:tmpl w:val="548CD03E"/>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1" w15:restartNumberingAfterBreak="0">
    <w:nsid w:val="71912569"/>
    <w:multiLevelType w:val="multilevel"/>
    <w:tmpl w:val="2D1E5C02"/>
    <w:lvl w:ilvl="0">
      <w:start w:val="4"/>
      <w:numFmt w:val="decimal"/>
      <w:lvlText w:val="%1.7"/>
      <w:lvlJc w:val="left"/>
      <w:pPr>
        <w:ind w:left="360" w:hanging="360"/>
      </w:pPr>
      <w:rPr>
        <w:rFonts w:hint="default"/>
      </w:rPr>
    </w:lvl>
    <w:lvl w:ilvl="1">
      <w:start w:val="4"/>
      <w:numFmt w:val="decimal"/>
      <w:lvlText w:val="%2.6"/>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7335DE"/>
    <w:multiLevelType w:val="multilevel"/>
    <w:tmpl w:val="E0B2BF46"/>
    <w:lvl w:ilvl="0">
      <w:start w:val="4"/>
      <w:numFmt w:val="decimal"/>
      <w:lvlText w:val="%1"/>
      <w:lvlJc w:val="left"/>
      <w:pPr>
        <w:ind w:left="360" w:hanging="360"/>
      </w:pPr>
      <w:rPr>
        <w:rFonts w:hint="default"/>
      </w:rPr>
    </w:lvl>
    <w:lvl w:ilvl="1">
      <w:start w:val="4"/>
      <w:numFmt w:val="decimal"/>
      <w:lvlText w:val="%2.6"/>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581074"/>
    <w:multiLevelType w:val="hybridMultilevel"/>
    <w:tmpl w:val="2A6276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CD1173"/>
    <w:multiLevelType w:val="multilevel"/>
    <w:tmpl w:val="B63CB430"/>
    <w:lvl w:ilvl="0">
      <w:start w:val="4"/>
      <w:numFmt w:val="decimal"/>
      <w:lvlText w:val="%1"/>
      <w:lvlJc w:val="left"/>
      <w:pPr>
        <w:ind w:left="360" w:hanging="360"/>
      </w:pPr>
      <w:rPr>
        <w:rFonts w:hint="default"/>
      </w:rPr>
    </w:lvl>
    <w:lvl w:ilvl="1">
      <w:start w:val="4"/>
      <w:numFmt w:val="decimal"/>
      <w:lvlText w:val="%2.6"/>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1D5613"/>
    <w:multiLevelType w:val="hybridMultilevel"/>
    <w:tmpl w:val="FF2CC6AE"/>
    <w:lvl w:ilvl="0" w:tplc="F530F9BA">
      <w:start w:val="1"/>
      <w:numFmt w:val="bullet"/>
      <w:lvlText w:val=""/>
      <w:lvlJc w:val="left"/>
      <w:pPr>
        <w:ind w:left="1920" w:hanging="360"/>
      </w:pPr>
      <w:rPr>
        <w:rFonts w:ascii="Symbol" w:hAnsi="Symbol" w:hint="default"/>
        <w:sz w:val="24"/>
        <w:szCs w:val="24"/>
      </w:rPr>
    </w:lvl>
    <w:lvl w:ilvl="1" w:tplc="08090001">
      <w:start w:val="1"/>
      <w:numFmt w:val="bullet"/>
      <w:lvlText w:val=""/>
      <w:lvlJc w:val="left"/>
      <w:pPr>
        <w:ind w:left="2640" w:hanging="360"/>
      </w:pPr>
      <w:rPr>
        <w:rFonts w:ascii="Symbol" w:hAnsi="Symbol" w:hint="default"/>
      </w:rPr>
    </w:lvl>
    <w:lvl w:ilvl="2" w:tplc="8944732E">
      <w:start w:val="1"/>
      <w:numFmt w:val="bullet"/>
      <w:lvlText w:val=""/>
      <w:lvlJc w:val="left"/>
      <w:pPr>
        <w:ind w:left="3360" w:hanging="360"/>
      </w:pPr>
      <w:rPr>
        <w:rFonts w:ascii="Symbol" w:hAnsi="Symbol" w:hint="default"/>
        <w:color w:val="215868" w:themeColor="accent5" w:themeShade="80"/>
      </w:rPr>
    </w:lvl>
    <w:lvl w:ilvl="3" w:tplc="08090001">
      <w:start w:val="1"/>
      <w:numFmt w:val="bullet"/>
      <w:lvlText w:val=""/>
      <w:lvlJc w:val="left"/>
      <w:pPr>
        <w:ind w:left="4080" w:hanging="360"/>
      </w:pPr>
      <w:rPr>
        <w:rFonts w:ascii="Symbol" w:hAnsi="Symbol" w:hint="default"/>
      </w:rPr>
    </w:lvl>
    <w:lvl w:ilvl="4" w:tplc="08090003">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46" w15:restartNumberingAfterBreak="0">
    <w:nsid w:val="7F982DC4"/>
    <w:multiLevelType w:val="hybridMultilevel"/>
    <w:tmpl w:val="2B1EA118"/>
    <w:lvl w:ilvl="0" w:tplc="08090003">
      <w:start w:val="1"/>
      <w:numFmt w:val="bullet"/>
      <w:lvlText w:val="o"/>
      <w:lvlJc w:val="left"/>
      <w:pPr>
        <w:ind w:left="3188" w:hanging="360"/>
      </w:pPr>
      <w:rPr>
        <w:rFonts w:ascii="Courier New" w:hAnsi="Courier New" w:cs="Courier New" w:hint="default"/>
      </w:rPr>
    </w:lvl>
    <w:lvl w:ilvl="1" w:tplc="08090001">
      <w:start w:val="1"/>
      <w:numFmt w:val="bullet"/>
      <w:lvlText w:val=""/>
      <w:lvlJc w:val="left"/>
      <w:pPr>
        <w:ind w:left="3908" w:hanging="360"/>
      </w:pPr>
      <w:rPr>
        <w:rFonts w:ascii="Symbol" w:hAnsi="Symbol" w:hint="default"/>
      </w:rPr>
    </w:lvl>
    <w:lvl w:ilvl="2" w:tplc="08090005">
      <w:start w:val="1"/>
      <w:numFmt w:val="bullet"/>
      <w:lvlText w:val=""/>
      <w:lvlJc w:val="left"/>
      <w:pPr>
        <w:ind w:left="4628" w:hanging="360"/>
      </w:pPr>
      <w:rPr>
        <w:rFonts w:ascii="Wingdings" w:hAnsi="Wingdings" w:hint="default"/>
      </w:rPr>
    </w:lvl>
    <w:lvl w:ilvl="3" w:tplc="08090001" w:tentative="1">
      <w:start w:val="1"/>
      <w:numFmt w:val="bullet"/>
      <w:lvlText w:val=""/>
      <w:lvlJc w:val="left"/>
      <w:pPr>
        <w:ind w:left="5348" w:hanging="360"/>
      </w:pPr>
      <w:rPr>
        <w:rFonts w:ascii="Symbol" w:hAnsi="Symbol" w:hint="default"/>
      </w:rPr>
    </w:lvl>
    <w:lvl w:ilvl="4" w:tplc="08090003" w:tentative="1">
      <w:start w:val="1"/>
      <w:numFmt w:val="bullet"/>
      <w:lvlText w:val="o"/>
      <w:lvlJc w:val="left"/>
      <w:pPr>
        <w:ind w:left="6068" w:hanging="360"/>
      </w:pPr>
      <w:rPr>
        <w:rFonts w:ascii="Courier New" w:hAnsi="Courier New" w:cs="Courier New" w:hint="default"/>
      </w:rPr>
    </w:lvl>
    <w:lvl w:ilvl="5" w:tplc="08090005" w:tentative="1">
      <w:start w:val="1"/>
      <w:numFmt w:val="bullet"/>
      <w:lvlText w:val=""/>
      <w:lvlJc w:val="left"/>
      <w:pPr>
        <w:ind w:left="6788" w:hanging="360"/>
      </w:pPr>
      <w:rPr>
        <w:rFonts w:ascii="Wingdings" w:hAnsi="Wingdings" w:hint="default"/>
      </w:rPr>
    </w:lvl>
    <w:lvl w:ilvl="6" w:tplc="08090001" w:tentative="1">
      <w:start w:val="1"/>
      <w:numFmt w:val="bullet"/>
      <w:lvlText w:val=""/>
      <w:lvlJc w:val="left"/>
      <w:pPr>
        <w:ind w:left="7508" w:hanging="360"/>
      </w:pPr>
      <w:rPr>
        <w:rFonts w:ascii="Symbol" w:hAnsi="Symbol" w:hint="default"/>
      </w:rPr>
    </w:lvl>
    <w:lvl w:ilvl="7" w:tplc="08090003" w:tentative="1">
      <w:start w:val="1"/>
      <w:numFmt w:val="bullet"/>
      <w:lvlText w:val="o"/>
      <w:lvlJc w:val="left"/>
      <w:pPr>
        <w:ind w:left="8228" w:hanging="360"/>
      </w:pPr>
      <w:rPr>
        <w:rFonts w:ascii="Courier New" w:hAnsi="Courier New" w:cs="Courier New" w:hint="default"/>
      </w:rPr>
    </w:lvl>
    <w:lvl w:ilvl="8" w:tplc="08090005" w:tentative="1">
      <w:start w:val="1"/>
      <w:numFmt w:val="bullet"/>
      <w:lvlText w:val=""/>
      <w:lvlJc w:val="left"/>
      <w:pPr>
        <w:ind w:left="8948" w:hanging="360"/>
      </w:pPr>
      <w:rPr>
        <w:rFonts w:ascii="Wingdings" w:hAnsi="Wingdings" w:hint="default"/>
      </w:rPr>
    </w:lvl>
  </w:abstractNum>
  <w:num w:numId="1">
    <w:abstractNumId w:val="0"/>
  </w:num>
  <w:num w:numId="2">
    <w:abstractNumId w:val="15"/>
  </w:num>
  <w:num w:numId="3">
    <w:abstractNumId w:val="7"/>
  </w:num>
  <w:num w:numId="4">
    <w:abstractNumId w:val="30"/>
  </w:num>
  <w:num w:numId="5">
    <w:abstractNumId w:val="5"/>
  </w:num>
  <w:num w:numId="6">
    <w:abstractNumId w:val="25"/>
  </w:num>
  <w:num w:numId="7">
    <w:abstractNumId w:val="1"/>
  </w:num>
  <w:num w:numId="8">
    <w:abstractNumId w:val="14"/>
  </w:num>
  <w:num w:numId="9">
    <w:abstractNumId w:val="9"/>
  </w:num>
  <w:num w:numId="10">
    <w:abstractNumId w:val="10"/>
  </w:num>
  <w:num w:numId="11">
    <w:abstractNumId w:val="31"/>
  </w:num>
  <w:num w:numId="12">
    <w:abstractNumId w:val="45"/>
  </w:num>
  <w:num w:numId="13">
    <w:abstractNumId w:val="13"/>
  </w:num>
  <w:num w:numId="14">
    <w:abstractNumId w:val="21"/>
  </w:num>
  <w:num w:numId="15">
    <w:abstractNumId w:val="4"/>
  </w:num>
  <w:num w:numId="16">
    <w:abstractNumId w:val="17"/>
  </w:num>
  <w:num w:numId="17">
    <w:abstractNumId w:val="6"/>
  </w:num>
  <w:num w:numId="18">
    <w:abstractNumId w:val="3"/>
  </w:num>
  <w:num w:numId="19">
    <w:abstractNumId w:val="28"/>
  </w:num>
  <w:num w:numId="20">
    <w:abstractNumId w:val="35"/>
  </w:num>
  <w:num w:numId="21">
    <w:abstractNumId w:val="8"/>
  </w:num>
  <w:num w:numId="22">
    <w:abstractNumId w:val="18"/>
  </w:num>
  <w:num w:numId="23">
    <w:abstractNumId w:val="12"/>
  </w:num>
  <w:num w:numId="24">
    <w:abstractNumId w:val="34"/>
  </w:num>
  <w:num w:numId="25">
    <w:abstractNumId w:val="32"/>
  </w:num>
  <w:num w:numId="26">
    <w:abstractNumId w:val="36"/>
  </w:num>
  <w:num w:numId="27">
    <w:abstractNumId w:val="20"/>
  </w:num>
  <w:num w:numId="28">
    <w:abstractNumId w:val="43"/>
  </w:num>
  <w:num w:numId="29">
    <w:abstractNumId w:val="40"/>
  </w:num>
  <w:num w:numId="30">
    <w:abstractNumId w:val="29"/>
  </w:num>
  <w:num w:numId="31">
    <w:abstractNumId w:val="44"/>
  </w:num>
  <w:num w:numId="32">
    <w:abstractNumId w:val="33"/>
  </w:num>
  <w:num w:numId="33">
    <w:abstractNumId w:val="23"/>
  </w:num>
  <w:num w:numId="34">
    <w:abstractNumId w:val="46"/>
  </w:num>
  <w:num w:numId="35">
    <w:abstractNumId w:val="24"/>
  </w:num>
  <w:num w:numId="36">
    <w:abstractNumId w:val="39"/>
  </w:num>
  <w:num w:numId="37">
    <w:abstractNumId w:val="2"/>
  </w:num>
  <w:num w:numId="38">
    <w:abstractNumId w:val="11"/>
  </w:num>
  <w:num w:numId="39">
    <w:abstractNumId w:val="16"/>
  </w:num>
  <w:num w:numId="40">
    <w:abstractNumId w:val="19"/>
  </w:num>
  <w:num w:numId="41">
    <w:abstractNumId w:val="27"/>
  </w:num>
  <w:num w:numId="42">
    <w:abstractNumId w:val="37"/>
  </w:num>
  <w:num w:numId="43">
    <w:abstractNumId w:val="26"/>
  </w:num>
  <w:num w:numId="44">
    <w:abstractNumId w:val="42"/>
  </w:num>
  <w:num w:numId="45">
    <w:abstractNumId w:val="41"/>
  </w:num>
  <w:num w:numId="46">
    <w:abstractNumId w:val="22"/>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4A6"/>
    <w:rsid w:val="00003983"/>
    <w:rsid w:val="00010E3C"/>
    <w:rsid w:val="00015547"/>
    <w:rsid w:val="000352A8"/>
    <w:rsid w:val="0004394D"/>
    <w:rsid w:val="000666B5"/>
    <w:rsid w:val="00084641"/>
    <w:rsid w:val="00091806"/>
    <w:rsid w:val="000C1CB2"/>
    <w:rsid w:val="000D40B7"/>
    <w:rsid w:val="000F1B95"/>
    <w:rsid w:val="001133E9"/>
    <w:rsid w:val="00113C6A"/>
    <w:rsid w:val="001143FC"/>
    <w:rsid w:val="001150C4"/>
    <w:rsid w:val="00127865"/>
    <w:rsid w:val="00135E68"/>
    <w:rsid w:val="00140659"/>
    <w:rsid w:val="0015778A"/>
    <w:rsid w:val="0018312D"/>
    <w:rsid w:val="001839D2"/>
    <w:rsid w:val="001A0DBC"/>
    <w:rsid w:val="001A5234"/>
    <w:rsid w:val="001C5EAA"/>
    <w:rsid w:val="001F3182"/>
    <w:rsid w:val="001F553D"/>
    <w:rsid w:val="002005AF"/>
    <w:rsid w:val="00207D97"/>
    <w:rsid w:val="002443E1"/>
    <w:rsid w:val="00244E37"/>
    <w:rsid w:val="00251CCD"/>
    <w:rsid w:val="00252223"/>
    <w:rsid w:val="002535B2"/>
    <w:rsid w:val="00284E36"/>
    <w:rsid w:val="002914FC"/>
    <w:rsid w:val="002B65BB"/>
    <w:rsid w:val="002C41B9"/>
    <w:rsid w:val="002D1D7A"/>
    <w:rsid w:val="002D3E08"/>
    <w:rsid w:val="002E14C2"/>
    <w:rsid w:val="002F05AF"/>
    <w:rsid w:val="00314F14"/>
    <w:rsid w:val="00364040"/>
    <w:rsid w:val="0037051E"/>
    <w:rsid w:val="00375B93"/>
    <w:rsid w:val="003859AC"/>
    <w:rsid w:val="00386323"/>
    <w:rsid w:val="003959B3"/>
    <w:rsid w:val="003B2C45"/>
    <w:rsid w:val="003B38AA"/>
    <w:rsid w:val="003B4D13"/>
    <w:rsid w:val="003B4E83"/>
    <w:rsid w:val="003C5AA0"/>
    <w:rsid w:val="003D0D65"/>
    <w:rsid w:val="003D27B3"/>
    <w:rsid w:val="003D3BDB"/>
    <w:rsid w:val="003E2A3F"/>
    <w:rsid w:val="003E6E47"/>
    <w:rsid w:val="0041100B"/>
    <w:rsid w:val="0042084D"/>
    <w:rsid w:val="00431B1C"/>
    <w:rsid w:val="004802FF"/>
    <w:rsid w:val="00481FBA"/>
    <w:rsid w:val="004940F7"/>
    <w:rsid w:val="00494E31"/>
    <w:rsid w:val="004C01F9"/>
    <w:rsid w:val="004D04FA"/>
    <w:rsid w:val="004D5084"/>
    <w:rsid w:val="004D7213"/>
    <w:rsid w:val="004F652E"/>
    <w:rsid w:val="005146D3"/>
    <w:rsid w:val="005249CD"/>
    <w:rsid w:val="00527D40"/>
    <w:rsid w:val="005352E8"/>
    <w:rsid w:val="00536F6B"/>
    <w:rsid w:val="00553E06"/>
    <w:rsid w:val="005605AC"/>
    <w:rsid w:val="00561D2A"/>
    <w:rsid w:val="00564358"/>
    <w:rsid w:val="00567070"/>
    <w:rsid w:val="005754E9"/>
    <w:rsid w:val="00580973"/>
    <w:rsid w:val="005824A6"/>
    <w:rsid w:val="005C2D1E"/>
    <w:rsid w:val="005D4365"/>
    <w:rsid w:val="005D4C84"/>
    <w:rsid w:val="005E584B"/>
    <w:rsid w:val="005F6DEE"/>
    <w:rsid w:val="00603AED"/>
    <w:rsid w:val="00605FA7"/>
    <w:rsid w:val="006254AD"/>
    <w:rsid w:val="00637EBE"/>
    <w:rsid w:val="00643E8F"/>
    <w:rsid w:val="0065010B"/>
    <w:rsid w:val="006507F5"/>
    <w:rsid w:val="0066203E"/>
    <w:rsid w:val="0068259C"/>
    <w:rsid w:val="00685EB4"/>
    <w:rsid w:val="0068708E"/>
    <w:rsid w:val="0069531B"/>
    <w:rsid w:val="006B6529"/>
    <w:rsid w:val="006C20D7"/>
    <w:rsid w:val="006C4D63"/>
    <w:rsid w:val="006C51FB"/>
    <w:rsid w:val="006C7C30"/>
    <w:rsid w:val="006D4AA7"/>
    <w:rsid w:val="006D5C8D"/>
    <w:rsid w:val="006E7226"/>
    <w:rsid w:val="006F15EC"/>
    <w:rsid w:val="006F525F"/>
    <w:rsid w:val="00730F11"/>
    <w:rsid w:val="00743E41"/>
    <w:rsid w:val="007655A6"/>
    <w:rsid w:val="007A7825"/>
    <w:rsid w:val="007C06D7"/>
    <w:rsid w:val="007C0D0D"/>
    <w:rsid w:val="007C293C"/>
    <w:rsid w:val="007C507B"/>
    <w:rsid w:val="007D52BD"/>
    <w:rsid w:val="007D759B"/>
    <w:rsid w:val="007E21AC"/>
    <w:rsid w:val="007E272A"/>
    <w:rsid w:val="007E5491"/>
    <w:rsid w:val="007F21AE"/>
    <w:rsid w:val="00830D2A"/>
    <w:rsid w:val="00834F9E"/>
    <w:rsid w:val="008405FE"/>
    <w:rsid w:val="00843163"/>
    <w:rsid w:val="00844859"/>
    <w:rsid w:val="00862D89"/>
    <w:rsid w:val="00862EE8"/>
    <w:rsid w:val="00865BA6"/>
    <w:rsid w:val="00866D39"/>
    <w:rsid w:val="00875BE6"/>
    <w:rsid w:val="008802CA"/>
    <w:rsid w:val="00881A9A"/>
    <w:rsid w:val="00891CA5"/>
    <w:rsid w:val="00895F26"/>
    <w:rsid w:val="008A0845"/>
    <w:rsid w:val="008B3C03"/>
    <w:rsid w:val="008B4F70"/>
    <w:rsid w:val="008C2F2D"/>
    <w:rsid w:val="008D1BF5"/>
    <w:rsid w:val="008E7487"/>
    <w:rsid w:val="008E7847"/>
    <w:rsid w:val="008E7EC8"/>
    <w:rsid w:val="008F05A8"/>
    <w:rsid w:val="008F3892"/>
    <w:rsid w:val="008F3A70"/>
    <w:rsid w:val="00903208"/>
    <w:rsid w:val="00913235"/>
    <w:rsid w:val="009203A8"/>
    <w:rsid w:val="00926307"/>
    <w:rsid w:val="00933C1A"/>
    <w:rsid w:val="00944B64"/>
    <w:rsid w:val="00947846"/>
    <w:rsid w:val="00965208"/>
    <w:rsid w:val="00972AFF"/>
    <w:rsid w:val="00972C54"/>
    <w:rsid w:val="00983B23"/>
    <w:rsid w:val="00987988"/>
    <w:rsid w:val="00991FF4"/>
    <w:rsid w:val="00995E74"/>
    <w:rsid w:val="009A699D"/>
    <w:rsid w:val="009A783C"/>
    <w:rsid w:val="009B1196"/>
    <w:rsid w:val="009B120F"/>
    <w:rsid w:val="009C0627"/>
    <w:rsid w:val="009C1774"/>
    <w:rsid w:val="009E69A3"/>
    <w:rsid w:val="00A05B80"/>
    <w:rsid w:val="00A1143E"/>
    <w:rsid w:val="00A3672F"/>
    <w:rsid w:val="00A402EF"/>
    <w:rsid w:val="00A44EEA"/>
    <w:rsid w:val="00A563F5"/>
    <w:rsid w:val="00A604AB"/>
    <w:rsid w:val="00A6666E"/>
    <w:rsid w:val="00A711CB"/>
    <w:rsid w:val="00A7687E"/>
    <w:rsid w:val="00A904CA"/>
    <w:rsid w:val="00AB40AF"/>
    <w:rsid w:val="00AC0321"/>
    <w:rsid w:val="00AC381D"/>
    <w:rsid w:val="00AD6204"/>
    <w:rsid w:val="00AE2D2F"/>
    <w:rsid w:val="00AE608B"/>
    <w:rsid w:val="00AE6FAD"/>
    <w:rsid w:val="00AF24BA"/>
    <w:rsid w:val="00B03451"/>
    <w:rsid w:val="00B0595B"/>
    <w:rsid w:val="00B07C97"/>
    <w:rsid w:val="00B2463C"/>
    <w:rsid w:val="00B42E3E"/>
    <w:rsid w:val="00B444EA"/>
    <w:rsid w:val="00B44B91"/>
    <w:rsid w:val="00B605B9"/>
    <w:rsid w:val="00B71FEE"/>
    <w:rsid w:val="00B735A5"/>
    <w:rsid w:val="00B8623A"/>
    <w:rsid w:val="00B950FF"/>
    <w:rsid w:val="00B96D73"/>
    <w:rsid w:val="00B97525"/>
    <w:rsid w:val="00BA0CA2"/>
    <w:rsid w:val="00BA112F"/>
    <w:rsid w:val="00BA7787"/>
    <w:rsid w:val="00BB4448"/>
    <w:rsid w:val="00BC2C7D"/>
    <w:rsid w:val="00BC2C81"/>
    <w:rsid w:val="00BD1FBF"/>
    <w:rsid w:val="00BE4138"/>
    <w:rsid w:val="00BF28D8"/>
    <w:rsid w:val="00C06706"/>
    <w:rsid w:val="00C07A92"/>
    <w:rsid w:val="00C1493E"/>
    <w:rsid w:val="00C15645"/>
    <w:rsid w:val="00C16CA1"/>
    <w:rsid w:val="00C2345B"/>
    <w:rsid w:val="00C30122"/>
    <w:rsid w:val="00C33E0C"/>
    <w:rsid w:val="00C3460B"/>
    <w:rsid w:val="00C34B55"/>
    <w:rsid w:val="00C417EE"/>
    <w:rsid w:val="00C5040F"/>
    <w:rsid w:val="00C53102"/>
    <w:rsid w:val="00C605FE"/>
    <w:rsid w:val="00C73FBB"/>
    <w:rsid w:val="00C77C2F"/>
    <w:rsid w:val="00C8326B"/>
    <w:rsid w:val="00C843F6"/>
    <w:rsid w:val="00C85753"/>
    <w:rsid w:val="00CA3DAF"/>
    <w:rsid w:val="00CB0D7C"/>
    <w:rsid w:val="00CC4CDD"/>
    <w:rsid w:val="00CD4DEC"/>
    <w:rsid w:val="00CE0B9F"/>
    <w:rsid w:val="00CE29FF"/>
    <w:rsid w:val="00CE65A4"/>
    <w:rsid w:val="00CE71D9"/>
    <w:rsid w:val="00D05BF7"/>
    <w:rsid w:val="00D16092"/>
    <w:rsid w:val="00D22614"/>
    <w:rsid w:val="00D23BF3"/>
    <w:rsid w:val="00D27C8C"/>
    <w:rsid w:val="00D27CE1"/>
    <w:rsid w:val="00D37A82"/>
    <w:rsid w:val="00D6052B"/>
    <w:rsid w:val="00D674AD"/>
    <w:rsid w:val="00D70CDC"/>
    <w:rsid w:val="00D9605D"/>
    <w:rsid w:val="00D97CEA"/>
    <w:rsid w:val="00DB547C"/>
    <w:rsid w:val="00DD2AE4"/>
    <w:rsid w:val="00DD695E"/>
    <w:rsid w:val="00DF44A1"/>
    <w:rsid w:val="00DF787E"/>
    <w:rsid w:val="00E037AD"/>
    <w:rsid w:val="00E069DC"/>
    <w:rsid w:val="00E20D78"/>
    <w:rsid w:val="00E3105B"/>
    <w:rsid w:val="00E33161"/>
    <w:rsid w:val="00E3713C"/>
    <w:rsid w:val="00E41CE7"/>
    <w:rsid w:val="00E501ED"/>
    <w:rsid w:val="00E676B3"/>
    <w:rsid w:val="00E67A1D"/>
    <w:rsid w:val="00E7565C"/>
    <w:rsid w:val="00E772F9"/>
    <w:rsid w:val="00E8130B"/>
    <w:rsid w:val="00E81591"/>
    <w:rsid w:val="00E85668"/>
    <w:rsid w:val="00E8699C"/>
    <w:rsid w:val="00EA09A0"/>
    <w:rsid w:val="00EB381E"/>
    <w:rsid w:val="00EB429E"/>
    <w:rsid w:val="00EC141C"/>
    <w:rsid w:val="00EC25FC"/>
    <w:rsid w:val="00EC751B"/>
    <w:rsid w:val="00EE025E"/>
    <w:rsid w:val="00EF2227"/>
    <w:rsid w:val="00F00340"/>
    <w:rsid w:val="00F030E6"/>
    <w:rsid w:val="00F03B2E"/>
    <w:rsid w:val="00F045ED"/>
    <w:rsid w:val="00F0672F"/>
    <w:rsid w:val="00F11924"/>
    <w:rsid w:val="00F334C6"/>
    <w:rsid w:val="00F43436"/>
    <w:rsid w:val="00F50DB3"/>
    <w:rsid w:val="00F52D8A"/>
    <w:rsid w:val="00F54D72"/>
    <w:rsid w:val="00F66D30"/>
    <w:rsid w:val="00F70AF1"/>
    <w:rsid w:val="00F710A1"/>
    <w:rsid w:val="00F71D21"/>
    <w:rsid w:val="00F92EEB"/>
    <w:rsid w:val="00FA7E95"/>
    <w:rsid w:val="00FB0BA4"/>
    <w:rsid w:val="00FB320F"/>
    <w:rsid w:val="00FC1468"/>
    <w:rsid w:val="00FF5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1035B"/>
  <w15:docId w15:val="{7C10A7D0-008A-410C-9D0B-D42D3616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6529"/>
  </w:style>
  <w:style w:type="paragraph" w:styleId="Heading1">
    <w:name w:val="heading 1"/>
    <w:basedOn w:val="ListParagraph"/>
    <w:next w:val="Normal"/>
    <w:link w:val="Heading1Char"/>
    <w:uiPriority w:val="9"/>
    <w:qFormat/>
    <w:rsid w:val="00972AFF"/>
    <w:pPr>
      <w:numPr>
        <w:numId w:val="15"/>
      </w:numPr>
      <w:spacing w:after="0" w:line="264" w:lineRule="auto"/>
      <w:outlineLvl w:val="0"/>
    </w:pPr>
    <w:rPr>
      <w:rFonts w:ascii="Arial" w:eastAsiaTheme="minorEastAsia" w:hAnsi="Arial" w:cs="Arial"/>
      <w:b/>
      <w:sz w:val="32"/>
      <w:szCs w:val="32"/>
    </w:rPr>
  </w:style>
  <w:style w:type="paragraph" w:styleId="Heading2">
    <w:name w:val="heading 2"/>
    <w:basedOn w:val="ListParagraph"/>
    <w:next w:val="Normal"/>
    <w:link w:val="Heading2Char"/>
    <w:uiPriority w:val="9"/>
    <w:unhideWhenUsed/>
    <w:qFormat/>
    <w:rsid w:val="00972AFF"/>
    <w:pPr>
      <w:numPr>
        <w:ilvl w:val="1"/>
        <w:numId w:val="14"/>
      </w:numPr>
      <w:spacing w:after="0" w:line="264" w:lineRule="auto"/>
      <w:contextualSpacing w:val="0"/>
      <w:outlineLvl w:val="1"/>
    </w:pPr>
    <w:rPr>
      <w:rFonts w:ascii="Arial" w:eastAsiaTheme="minorEastAsia" w:hAnsi="Arial" w:cs="Arial"/>
      <w:b/>
      <w:color w:val="000000" w:themeColor="text1"/>
      <w:sz w:val="28"/>
      <w:szCs w:val="24"/>
    </w:rPr>
  </w:style>
  <w:style w:type="paragraph" w:styleId="Heading3">
    <w:name w:val="heading 3"/>
    <w:basedOn w:val="Normal"/>
    <w:next w:val="Normal"/>
    <w:link w:val="Heading3Char"/>
    <w:uiPriority w:val="9"/>
    <w:semiHidden/>
    <w:unhideWhenUsed/>
    <w:qFormat/>
    <w:rsid w:val="00C1493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A563F5"/>
    <w:pPr>
      <w:ind w:left="720"/>
      <w:contextualSpacing/>
    </w:pPr>
  </w:style>
  <w:style w:type="paragraph" w:styleId="Header">
    <w:name w:val="header"/>
    <w:basedOn w:val="Normal"/>
    <w:link w:val="HeaderChar"/>
    <w:uiPriority w:val="99"/>
    <w:unhideWhenUsed/>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D2A"/>
  </w:style>
  <w:style w:type="paragraph" w:styleId="Footer">
    <w:name w:val="footer"/>
    <w:basedOn w:val="Normal"/>
    <w:link w:val="FooterChar"/>
    <w:uiPriority w:val="99"/>
    <w:unhideWhenUsed/>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D2A"/>
  </w:style>
  <w:style w:type="character" w:styleId="Hyperlink">
    <w:name w:val="Hyperlink"/>
    <w:basedOn w:val="DefaultParagraphFont"/>
    <w:uiPriority w:val="99"/>
    <w:unhideWhenUsed/>
    <w:rsid w:val="00091806"/>
    <w:rPr>
      <w:color w:val="0000FF" w:themeColor="hyperlink"/>
      <w:u w:val="single"/>
    </w:rPr>
  </w:style>
  <w:style w:type="paragraph" w:styleId="ListBullet">
    <w:name w:val="List Bullet"/>
    <w:basedOn w:val="Normal"/>
    <w:uiPriority w:val="99"/>
    <w:unhideWhenUsed/>
    <w:rsid w:val="00C07A92"/>
    <w:pPr>
      <w:numPr>
        <w:numId w:val="1"/>
      </w:numPr>
      <w:contextualSpacing/>
    </w:pPr>
  </w:style>
  <w:style w:type="paragraph" w:customStyle="1" w:styleId="Default">
    <w:name w:val="Default"/>
    <w:rsid w:val="007E272A"/>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3D2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7B3"/>
    <w:rPr>
      <w:rFonts w:ascii="Tahoma" w:hAnsi="Tahoma" w:cs="Tahoma"/>
      <w:sz w:val="16"/>
      <w:szCs w:val="16"/>
    </w:rPr>
  </w:style>
  <w:style w:type="character" w:styleId="CommentReference">
    <w:name w:val="annotation reference"/>
    <w:basedOn w:val="DefaultParagraphFont"/>
    <w:uiPriority w:val="99"/>
    <w:semiHidden/>
    <w:unhideWhenUsed/>
    <w:rsid w:val="00B03451"/>
    <w:rPr>
      <w:sz w:val="16"/>
      <w:szCs w:val="16"/>
    </w:rPr>
  </w:style>
  <w:style w:type="paragraph" w:styleId="CommentText">
    <w:name w:val="annotation text"/>
    <w:basedOn w:val="Normal"/>
    <w:link w:val="CommentTextChar"/>
    <w:uiPriority w:val="99"/>
    <w:semiHidden/>
    <w:unhideWhenUsed/>
    <w:rsid w:val="00B03451"/>
    <w:pPr>
      <w:spacing w:line="240" w:lineRule="auto"/>
    </w:pPr>
    <w:rPr>
      <w:sz w:val="20"/>
      <w:szCs w:val="20"/>
    </w:rPr>
  </w:style>
  <w:style w:type="character" w:customStyle="1" w:styleId="CommentTextChar">
    <w:name w:val="Comment Text Char"/>
    <w:basedOn w:val="DefaultParagraphFont"/>
    <w:link w:val="CommentText"/>
    <w:uiPriority w:val="99"/>
    <w:semiHidden/>
    <w:rsid w:val="00B03451"/>
    <w:rPr>
      <w:sz w:val="20"/>
      <w:szCs w:val="20"/>
    </w:rPr>
  </w:style>
  <w:style w:type="paragraph" w:styleId="CommentSubject">
    <w:name w:val="annotation subject"/>
    <w:basedOn w:val="CommentText"/>
    <w:next w:val="CommentText"/>
    <w:link w:val="CommentSubjectChar"/>
    <w:uiPriority w:val="99"/>
    <w:semiHidden/>
    <w:unhideWhenUsed/>
    <w:rsid w:val="00B03451"/>
    <w:rPr>
      <w:b/>
      <w:bCs/>
    </w:rPr>
  </w:style>
  <w:style w:type="character" w:customStyle="1" w:styleId="CommentSubjectChar">
    <w:name w:val="Comment Subject Char"/>
    <w:basedOn w:val="CommentTextChar"/>
    <w:link w:val="CommentSubject"/>
    <w:uiPriority w:val="99"/>
    <w:semiHidden/>
    <w:rsid w:val="00B03451"/>
    <w:rPr>
      <w:b/>
      <w:bCs/>
      <w:sz w:val="20"/>
      <w:szCs w:val="20"/>
    </w:rPr>
  </w:style>
  <w:style w:type="character" w:styleId="FollowedHyperlink">
    <w:name w:val="FollowedHyperlink"/>
    <w:basedOn w:val="DefaultParagraphFont"/>
    <w:uiPriority w:val="99"/>
    <w:semiHidden/>
    <w:unhideWhenUsed/>
    <w:rsid w:val="004D5084"/>
    <w:rPr>
      <w:color w:val="800080" w:themeColor="followedHyperlink"/>
      <w:u w:val="single"/>
    </w:rPr>
  </w:style>
  <w:style w:type="paragraph" w:styleId="FootnoteText">
    <w:name w:val="footnote text"/>
    <w:basedOn w:val="Normal"/>
    <w:link w:val="FootnoteTextChar"/>
    <w:uiPriority w:val="99"/>
    <w:semiHidden/>
    <w:unhideWhenUsed/>
    <w:rsid w:val="00862D89"/>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862D89"/>
    <w:rPr>
      <w:rFonts w:eastAsiaTheme="minorEastAsia"/>
      <w:sz w:val="20"/>
      <w:szCs w:val="20"/>
    </w:rPr>
  </w:style>
  <w:style w:type="character" w:styleId="FootnoteReference">
    <w:name w:val="footnote reference"/>
    <w:basedOn w:val="DefaultParagraphFont"/>
    <w:uiPriority w:val="99"/>
    <w:semiHidden/>
    <w:unhideWhenUsed/>
    <w:rsid w:val="00862D89"/>
    <w:rPr>
      <w:vertAlign w:val="superscript"/>
    </w:rPr>
  </w:style>
  <w:style w:type="paragraph" w:styleId="NoSpacing">
    <w:name w:val="No Spacing"/>
    <w:link w:val="NoSpacingChar"/>
    <w:uiPriority w:val="1"/>
    <w:qFormat/>
    <w:rsid w:val="00BA7787"/>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BA7787"/>
    <w:rPr>
      <w:rFonts w:eastAsiaTheme="minorEastAsia"/>
      <w:sz w:val="21"/>
      <w:szCs w:val="21"/>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C3460B"/>
  </w:style>
  <w:style w:type="character" w:customStyle="1" w:styleId="Heading1Char">
    <w:name w:val="Heading 1 Char"/>
    <w:basedOn w:val="DefaultParagraphFont"/>
    <w:link w:val="Heading1"/>
    <w:uiPriority w:val="9"/>
    <w:rsid w:val="00972AFF"/>
    <w:rPr>
      <w:rFonts w:ascii="Arial" w:eastAsiaTheme="minorEastAsia" w:hAnsi="Arial" w:cs="Arial"/>
      <w:b/>
      <w:sz w:val="32"/>
      <w:szCs w:val="32"/>
    </w:rPr>
  </w:style>
  <w:style w:type="character" w:customStyle="1" w:styleId="Heading2Char">
    <w:name w:val="Heading 2 Char"/>
    <w:basedOn w:val="DefaultParagraphFont"/>
    <w:link w:val="Heading2"/>
    <w:uiPriority w:val="9"/>
    <w:rsid w:val="00972AFF"/>
    <w:rPr>
      <w:rFonts w:ascii="Arial" w:eastAsiaTheme="minorEastAsia" w:hAnsi="Arial" w:cs="Arial"/>
      <w:b/>
      <w:color w:val="000000" w:themeColor="text1"/>
      <w:sz w:val="28"/>
      <w:szCs w:val="24"/>
    </w:rPr>
  </w:style>
  <w:style w:type="character" w:customStyle="1" w:styleId="Heading3Char">
    <w:name w:val="Heading 3 Char"/>
    <w:basedOn w:val="DefaultParagraphFont"/>
    <w:link w:val="Heading3"/>
    <w:uiPriority w:val="9"/>
    <w:semiHidden/>
    <w:rsid w:val="00C1493E"/>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ntw.gov.wal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learning.gov.wales/resources/browse-all/supporting-learners-with-healthcare-needs/?lan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learning.gov.wales/resources/browse-all/supporting-learners-with-healthcare-needs/?lang=e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learning.gov.wales/resources/browse-all/supporting-learners-with-healthcare-needs/?lang=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earning.gov.wales/resources/browse-all/supporting-learners-with-healthcare-needs/?lang=en"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www.wales.nhs.uk/sites3/page.cfm?orgid=465&amp;pid=11930" TargetMode="External"/><Relationship Id="rId7" Type="http://schemas.openxmlformats.org/officeDocument/2006/relationships/hyperlink" Target="http://www.legislation.gov.uk/ukpga/2002/32/section/29" TargetMode="External"/><Relationship Id="rId2" Type="http://schemas.openxmlformats.org/officeDocument/2006/relationships/hyperlink" Target="http://learning.gov.wales/docs/learningwales/publications/150909-reviews-toolkit-en.pdf" TargetMode="External"/><Relationship Id="rId1" Type="http://schemas.openxmlformats.org/officeDocument/2006/relationships/hyperlink" Target="http://www.wales.nhs.uk/sitesplus/888/home" TargetMode="External"/><Relationship Id="rId6" Type="http://schemas.openxmlformats.org/officeDocument/2006/relationships/hyperlink" Target="http://learning.gov.wales/resources/browse-all/national-reading-and-numeracy-tests-administration-handbook/?lang=en" TargetMode="External"/><Relationship Id="rId5" Type="http://schemas.openxmlformats.org/officeDocument/2006/relationships/hyperlink" Target="http://www.jcq.org.uk/exams-office/access-arrangements-and-special-consideration/regulations-and-guidance/a-guide-to-the-special-consideration-process-2016-2017" TargetMode="External"/><Relationship Id="rId4" Type="http://schemas.openxmlformats.org/officeDocument/2006/relationships/hyperlink" Target="http://www.jcq.org.uk/exams-office/access-arrangements-and-special-consideration/regulations-and-guidance/access-arrangements-and-reasonable-adjustments-2016-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A0C62101BB6943BA1DC99E20BC560C" ma:contentTypeVersion="16" ma:contentTypeDescription="Create a new document." ma:contentTypeScope="" ma:versionID="8be8b1ae733f110aa068a5bdb5d43d6c">
  <xsd:schema xmlns:xsd="http://www.w3.org/2001/XMLSchema" xmlns:xs="http://www.w3.org/2001/XMLSchema" xmlns:p="http://schemas.microsoft.com/office/2006/metadata/properties" xmlns:ns3="564b995d-c1d0-4f4e-8323-30996e1301c4" xmlns:ns4="521e92f1-303c-4823-b85d-42c6ea6da954" targetNamespace="http://schemas.microsoft.com/office/2006/metadata/properties" ma:root="true" ma:fieldsID="2207b23782ae1e5d0dfa910db3e583ba" ns3:_="" ns4:_="">
    <xsd:import namespace="564b995d-c1d0-4f4e-8323-30996e1301c4"/>
    <xsd:import namespace="521e92f1-303c-4823-b85d-42c6ea6da954"/>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4b995d-c1d0-4f4e-8323-30996e1301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21e92f1-303c-4823-b85d-42c6ea6da954"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79233-AA42-44C0-86D5-533A5ADE27DE}">
  <ds:schemaRefs>
    <ds:schemaRef ds:uri="http://schemas.microsoft.com/sharepoint/v3/contenttype/forms"/>
  </ds:schemaRefs>
</ds:datastoreItem>
</file>

<file path=customXml/itemProps2.xml><?xml version="1.0" encoding="utf-8"?>
<ds:datastoreItem xmlns:ds="http://schemas.openxmlformats.org/officeDocument/2006/customXml" ds:itemID="{BA07B432-6F0B-41C0-BAD3-34EA8FDA8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4b995d-c1d0-4f4e-8323-30996e1301c4"/>
    <ds:schemaRef ds:uri="521e92f1-303c-4823-b85d-42c6ea6da9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6343B1-6B40-408F-A2C9-31794F4FF06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EE4AD1-77EF-4433-9509-624A358B0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5220</Words>
  <Characters>29755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34906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Jarrold, Sarah (DfES - SLD)</dc:creator>
  <cp:lastModifiedBy>Mrs M Darlington</cp:lastModifiedBy>
  <cp:revision>2</cp:revision>
  <cp:lastPrinted>2017-05-22T10:36:00Z</cp:lastPrinted>
  <dcterms:created xsi:type="dcterms:W3CDTF">2024-05-20T09:15:00Z</dcterms:created>
  <dcterms:modified xsi:type="dcterms:W3CDTF">2024-05-20T09:15:00Z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A18041345</vt:lpwstr>
  </property>
  <property fmtid="{D5CDD505-2E9C-101B-9397-08002B2CF9AE}" pid="4" name="Objective-Title">
    <vt:lpwstr>2017-06-12 - Template for local authorities - Healthcare Needs Policy - Eng</vt:lpwstr>
  </property>
  <property fmtid="{D5CDD505-2E9C-101B-9397-08002B2CF9AE}" pid="5" name="Objective-Comment">
    <vt:lpwstr/>
  </property>
  <property fmtid="{D5CDD505-2E9C-101B-9397-08002B2CF9AE}" pid="6" name="Objective-CreationStamp">
    <vt:filetime>2017-05-18T09:01:25Z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2017-06-13T10:42:07Z</vt:filetime>
  </property>
  <property fmtid="{D5CDD505-2E9C-101B-9397-08002B2CF9AE}" pid="11" name="Objective-Owner">
    <vt:lpwstr>Jarrold, Sarah (EPS - SLD)</vt:lpwstr>
  </property>
  <property fmtid="{D5CDD505-2E9C-101B-9397-08002B2CF9AE}" pid="12" name="Objective-Path">
    <vt:lpwstr>Objective Global Folder:Corporate File Plan:POLICY DEVELOPMENT &amp; REGULATION:Policy Development - Education &amp; Skills:Policy Development - Special Educational Needs &amp; Additional Support:Additional Learning Needs - Education of Sick Children - Implementation</vt:lpwstr>
  </property>
  <property fmtid="{D5CDD505-2E9C-101B-9397-08002B2CF9AE}" pid="13" name="Objective-Parent">
    <vt:lpwstr>Project to review 'Healthcare Needs' guidance (Access to Education and Support for Children and Young People with Medical Needs)</vt:lpwstr>
  </property>
  <property fmtid="{D5CDD505-2E9C-101B-9397-08002B2CF9AE}" pid="14" name="Objective-State">
    <vt:lpwstr>Being Edited</vt:lpwstr>
  </property>
  <property fmtid="{D5CDD505-2E9C-101B-9397-08002B2CF9AE}" pid="15" name="Objective-Version">
    <vt:lpwstr>17.1</vt:lpwstr>
  </property>
  <property fmtid="{D5CDD505-2E9C-101B-9397-08002B2CF9AE}" pid="16" name="Objective-VersionNumber">
    <vt:r8>19</vt:r8>
  </property>
  <property fmtid="{D5CDD505-2E9C-101B-9397-08002B2CF9AE}" pid="17" name="Objective-VersionComment">
    <vt:lpwstr/>
  </property>
  <property fmtid="{D5CDD505-2E9C-101B-9397-08002B2CF9AE}" pid="18" name="Objective-FileNumber">
    <vt:lpwstr>qA870024</vt:lpwstr>
  </property>
  <property fmtid="{D5CDD505-2E9C-101B-9397-08002B2CF9AE}" pid="19" name="Objective-Classification">
    <vt:lpwstr>[Inherited - Unclassified]</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2017-05-17T23:00:00Z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ContentTypeId">
    <vt:lpwstr>0x01010019A0C62101BB6943BA1DC99E20BC560C</vt:lpwstr>
  </property>
</Properties>
</file>